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39" w:rsidRDefault="004E3139" w:rsidP="004E3139">
      <w:pPr>
        <w:spacing w:after="0"/>
        <w:ind w:right="3"/>
        <w:jc w:val="center"/>
      </w:pPr>
      <w:r>
        <w:rPr>
          <w:rFonts w:ascii="Times New Roman" w:eastAsia="Times New Roman" w:hAnsi="Times New Roman" w:cs="Times New Roman"/>
          <w:sz w:val="23"/>
        </w:rPr>
        <w:t xml:space="preserve">ПАСПОРТ УСЛУГИ (ПРОЦЕССА) СЕТЕВОЙ ОРГАНИЗАЦИИ </w:t>
      </w:r>
    </w:p>
    <w:p w:rsidR="004E3139" w:rsidRDefault="004E3139" w:rsidP="004E3139">
      <w:pPr>
        <w:pStyle w:val="1"/>
      </w:pPr>
      <w:r>
        <w:t>Технологическое присоединение к электрическим сетям сетевой организации посредством перераспределения максимальной мощности</w:t>
      </w:r>
      <w:r>
        <w:rPr>
          <w:u w:val="none"/>
        </w:rPr>
        <w:t xml:space="preserve"> </w:t>
      </w:r>
    </w:p>
    <w:p w:rsidR="004E3139" w:rsidRDefault="004E3139" w:rsidP="004E3139">
      <w:pPr>
        <w:spacing w:after="0"/>
        <w:ind w:right="3"/>
        <w:jc w:val="center"/>
      </w:pPr>
      <w:r>
        <w:rPr>
          <w:rFonts w:ascii="Times New Roman" w:eastAsia="Times New Roman" w:hAnsi="Times New Roman" w:cs="Times New Roman"/>
          <w:sz w:val="20"/>
        </w:rPr>
        <w:t xml:space="preserve">наименование услуги (процесса) </w:t>
      </w:r>
    </w:p>
    <w:p w:rsidR="00D06DB2" w:rsidRDefault="00D06DB2" w:rsidP="00D06DB2">
      <w:pPr>
        <w:spacing w:after="51"/>
        <w:ind w:left="35"/>
        <w:jc w:val="center"/>
      </w:pPr>
      <w:bookmarkStart w:id="0" w:name="_GoBack"/>
      <w:bookmarkEnd w:id="0"/>
      <w:r>
        <w:rPr>
          <w:rFonts w:ascii="Times New Roman" w:eastAsia="Times New Roman" w:hAnsi="Times New Roman" w:cs="Times New Roman"/>
          <w:sz w:val="16"/>
        </w:rPr>
        <w:t xml:space="preserve"> </w:t>
      </w:r>
    </w:p>
    <w:p w:rsidR="00D06DB2" w:rsidRPr="00973DB7" w:rsidRDefault="00D06DB2" w:rsidP="00D06DB2">
      <w:pPr>
        <w:spacing w:after="0"/>
        <w:ind w:left="-5" w:hanging="10"/>
        <w:rPr>
          <w:b/>
        </w:rPr>
      </w:pPr>
      <w:r w:rsidRPr="00973DB7">
        <w:rPr>
          <w:rFonts w:ascii="Times New Roman" w:eastAsia="Times New Roman" w:hAnsi="Times New Roman" w:cs="Times New Roman"/>
          <w:b/>
          <w:sz w:val="23"/>
        </w:rPr>
        <w:t xml:space="preserve">Круг заявителей:  </w:t>
      </w:r>
    </w:p>
    <w:p w:rsidR="004F5203" w:rsidRDefault="004F5203" w:rsidP="004F5203">
      <w:pPr>
        <w:spacing w:after="3" w:line="248" w:lineRule="auto"/>
        <w:ind w:left="-5" w:hanging="10"/>
      </w:pPr>
      <w:r>
        <w:rPr>
          <w:rFonts w:ascii="Times New Roman" w:eastAsia="Times New Roman" w:hAnsi="Times New Roman" w:cs="Times New Roman"/>
          <w:sz w:val="23"/>
        </w:rPr>
        <w:t xml:space="preserve">юридическое лицо или индивидуальный предприниматель, максимальная мощность которых составляет свыше 150 кВт включительно (с учетом ранее присоединенных в данной точке присоединения энергопринимающих устройств), физическое лицо максимальная мощность которых составляет свыше 15 кВт включительно. </w:t>
      </w:r>
    </w:p>
    <w:p w:rsidR="004F5203" w:rsidRDefault="004F5203" w:rsidP="004F5203">
      <w:pPr>
        <w:spacing w:after="3" w:line="248" w:lineRule="auto"/>
        <w:ind w:left="-5" w:hanging="10"/>
      </w:pPr>
      <w:r>
        <w:rPr>
          <w:rFonts w:ascii="Times New Roman" w:eastAsia="Times New Roman" w:hAnsi="Times New Roman" w:cs="Times New Roman"/>
          <w:sz w:val="23"/>
        </w:rPr>
        <w:t xml:space="preserve">Размер платы за предоставление услуги (процесса) и основание её взимания: Размер платы за технологическое присоединение энергопринимающих устройств рассчитывается в соответствии с приказом уполномоченного органа исполнительной власти в области государственного регулирования тарифов об установлении ставок за единицу максимальной мощности на уровне напряжения 35 кВ и мощности менее 8900 кВт, стандартизированных тарифных ставок и формул платы за технологическое присоединение к электрическим сетям территориальных сетевых организаций на территории города Москвы на текущий период.  </w:t>
      </w:r>
    </w:p>
    <w:p w:rsidR="00B766A0" w:rsidRDefault="00B766A0" w:rsidP="00B766A0">
      <w:pPr>
        <w:spacing w:after="0"/>
        <w:ind w:left="-5" w:hanging="10"/>
      </w:pPr>
      <w:r w:rsidRPr="00B766A0">
        <w:rPr>
          <w:rFonts w:ascii="Times New Roman" w:eastAsia="Times New Roman" w:hAnsi="Times New Roman" w:cs="Times New Roman"/>
          <w:b/>
          <w:sz w:val="23"/>
        </w:rPr>
        <w:t>Условия оказания услуги (процесса)</w:t>
      </w:r>
      <w:r>
        <w:rPr>
          <w:rFonts w:ascii="Times New Roman" w:eastAsia="Times New Roman" w:hAnsi="Times New Roman" w:cs="Times New Roman"/>
          <w:sz w:val="23"/>
        </w:rPr>
        <w:t xml:space="preserve">: </w:t>
      </w:r>
    </w:p>
    <w:p w:rsidR="00B766A0" w:rsidRDefault="00B766A0" w:rsidP="00B766A0">
      <w:pPr>
        <w:numPr>
          <w:ilvl w:val="0"/>
          <w:numId w:val="2"/>
        </w:numPr>
        <w:spacing w:after="3" w:line="248" w:lineRule="auto"/>
        <w:ind w:hanging="250"/>
      </w:pPr>
      <w:r>
        <w:rPr>
          <w:rFonts w:ascii="Times New Roman" w:eastAsia="Times New Roman" w:hAnsi="Times New Roman" w:cs="Times New Roman"/>
          <w:sz w:val="23"/>
        </w:rPr>
        <w:t xml:space="preserve">Наличие соглашения о перераспределении мощности между заинтересованными лицами; </w:t>
      </w:r>
    </w:p>
    <w:p w:rsidR="00B766A0" w:rsidRDefault="00B766A0" w:rsidP="00B766A0">
      <w:pPr>
        <w:numPr>
          <w:ilvl w:val="0"/>
          <w:numId w:val="2"/>
        </w:numPr>
        <w:spacing w:after="0" w:line="239" w:lineRule="auto"/>
        <w:ind w:hanging="250"/>
      </w:pPr>
      <w:r>
        <w:rPr>
          <w:rFonts w:ascii="Times New Roman" w:eastAsia="Times New Roman" w:hAnsi="Times New Roman" w:cs="Times New Roman"/>
          <w:sz w:val="23"/>
        </w:rPr>
        <w:t xml:space="preserve">Перераспределение возможно в пределах действия одного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w:t>
      </w:r>
      <w:r>
        <w:rPr>
          <w:rFonts w:ascii="Times New Roman" w:eastAsia="Times New Roman" w:hAnsi="Times New Roman" w:cs="Times New Roman"/>
        </w:rPr>
        <w:t>к которому осуществлено технологическое присоединение энергопринимающих устройств лица, перераспределяющего свою максимальную мощность.</w:t>
      </w:r>
      <w:r>
        <w:rPr>
          <w:rFonts w:ascii="Times New Roman" w:eastAsia="Times New Roman" w:hAnsi="Times New Roman" w:cs="Times New Roman"/>
          <w:sz w:val="23"/>
        </w:rPr>
        <w:t xml:space="preserve"> </w:t>
      </w:r>
      <w:r>
        <w:rPr>
          <w:rFonts w:ascii="Times New Roman" w:eastAsia="Times New Roman" w:hAnsi="Times New Roman" w:cs="Times New Roman"/>
        </w:rPr>
        <w:t xml:space="preserve"> </w:t>
      </w:r>
    </w:p>
    <w:p w:rsidR="00B766A0" w:rsidRDefault="00B766A0" w:rsidP="00B766A0">
      <w:pPr>
        <w:numPr>
          <w:ilvl w:val="0"/>
          <w:numId w:val="2"/>
        </w:numPr>
        <w:spacing w:after="3" w:line="248" w:lineRule="auto"/>
        <w:ind w:hanging="250"/>
      </w:pPr>
      <w:r>
        <w:rPr>
          <w:rFonts w:ascii="Times New Roman" w:eastAsia="Times New Roman" w:hAnsi="Times New Roman" w:cs="Times New Roman"/>
          <w:sz w:val="23"/>
        </w:rPr>
        <w:t xml:space="preserve">Заявители,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w:t>
      </w:r>
    </w:p>
    <w:p w:rsidR="00B766A0" w:rsidRDefault="00B766A0" w:rsidP="00B766A0">
      <w:pPr>
        <w:numPr>
          <w:ilvl w:val="0"/>
          <w:numId w:val="2"/>
        </w:numPr>
        <w:spacing w:after="3" w:line="248" w:lineRule="auto"/>
        <w:ind w:hanging="250"/>
      </w:pPr>
      <w:r>
        <w:rPr>
          <w:rFonts w:ascii="Times New Roman" w:eastAsia="Times New Roman" w:hAnsi="Times New Roman" w:cs="Times New Roman"/>
          <w:sz w:val="23"/>
        </w:rPr>
        <w:t xml:space="preserve">За исключением юридических лиц или индивидуальных предпринимателей до 150 кВт (3 категория надежности), лиц, намеревающихся осуществить технологическое присоединение по временной схеме, физических лиц максимальной мощностью энергопринимающих устройств до 15 кВт (с учетом ранее присоединенной), лиц,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w:t>
      </w:r>
    </w:p>
    <w:p w:rsidR="00B766A0" w:rsidRDefault="00B766A0" w:rsidP="00B766A0">
      <w:pPr>
        <w:spacing w:after="3" w:line="248" w:lineRule="auto"/>
        <w:ind w:left="-5" w:hanging="10"/>
      </w:pPr>
      <w:r w:rsidRPr="00B766A0">
        <w:rPr>
          <w:rFonts w:ascii="Times New Roman" w:eastAsia="Times New Roman" w:hAnsi="Times New Roman" w:cs="Times New Roman"/>
          <w:b/>
          <w:sz w:val="23"/>
        </w:rPr>
        <w:t>Результат оказания услуги (процесса)</w:t>
      </w:r>
      <w:r>
        <w:rPr>
          <w:rFonts w:ascii="Times New Roman" w:eastAsia="Times New Roman" w:hAnsi="Times New Roman" w:cs="Times New Roman"/>
          <w:sz w:val="23"/>
        </w:rPr>
        <w:t xml:space="preserve">: технологическое присоединение энергопринимающих устройств Заявителя посредством перераспределения мощности.  </w:t>
      </w:r>
    </w:p>
    <w:p w:rsidR="00B766A0" w:rsidRDefault="00B766A0" w:rsidP="00B766A0">
      <w:pPr>
        <w:spacing w:after="0"/>
        <w:ind w:left="-5" w:hanging="10"/>
      </w:pPr>
      <w:r w:rsidRPr="00B766A0">
        <w:rPr>
          <w:rFonts w:ascii="Times New Roman" w:eastAsia="Times New Roman" w:hAnsi="Times New Roman" w:cs="Times New Roman"/>
          <w:b/>
          <w:sz w:val="23"/>
        </w:rPr>
        <w:t>Общий срок оказания услуги (процесса)</w:t>
      </w:r>
      <w:r>
        <w:rPr>
          <w:rFonts w:ascii="Times New Roman" w:eastAsia="Times New Roman" w:hAnsi="Times New Roman" w:cs="Times New Roman"/>
          <w:sz w:val="23"/>
        </w:rPr>
        <w:t xml:space="preserve">:  </w:t>
      </w:r>
    </w:p>
    <w:p w:rsidR="00B766A0" w:rsidRDefault="00B766A0" w:rsidP="00B766A0">
      <w:pPr>
        <w:spacing w:after="0" w:line="238" w:lineRule="auto"/>
        <w:ind w:left="-5" w:right="-14" w:hanging="10"/>
        <w:jc w:val="both"/>
      </w:pPr>
      <w:r>
        <w:rPr>
          <w:rFonts w:ascii="Times New Roman" w:eastAsia="Times New Roman" w:hAnsi="Times New Roman" w:cs="Times New Roman"/>
          <w:sz w:val="23"/>
        </w:rPr>
        <w:t xml:space="preserve">Не более 30 дней, </w:t>
      </w:r>
      <w:r>
        <w:rPr>
          <w:rFonts w:ascii="Times New Roman" w:eastAsia="Times New Roman" w:hAnsi="Times New Roman" w:cs="Times New Roman"/>
        </w:rPr>
        <w:t xml:space="preserve">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B766A0" w:rsidRDefault="00B766A0" w:rsidP="00B766A0">
      <w:pPr>
        <w:spacing w:after="0" w:line="238" w:lineRule="auto"/>
        <w:ind w:left="-5" w:right="-14" w:hanging="10"/>
        <w:jc w:val="both"/>
      </w:pPr>
      <w:r>
        <w:rPr>
          <w:rFonts w:ascii="Times New Roman" w:eastAsia="Times New Roman" w:hAnsi="Times New Roman" w:cs="Times New Roman"/>
        </w:rPr>
        <w:t xml:space="preserve">При технологическом присоединении энергопринимающих устройств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w:t>
      </w:r>
      <w:r>
        <w:rPr>
          <w:rFonts w:ascii="Times New Roman" w:eastAsia="Times New Roman" w:hAnsi="Times New Roman" w:cs="Times New Roman"/>
        </w:rPr>
        <w:lastRenderedPageBreak/>
        <w:t xml:space="preserve">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 </w:t>
      </w:r>
      <w:r>
        <w:rPr>
          <w:rFonts w:ascii="Times New Roman" w:eastAsia="Times New Roman" w:hAnsi="Times New Roman" w:cs="Times New Roman"/>
          <w:sz w:val="23"/>
        </w:rPr>
        <w:t xml:space="preserve">120 дней - для заявителей, максимальная мощность энергопринимающих устройств которых составляет до 670 кВт;  1 год - для заявителей, максимальная мощность энергопринимающих устройств которых составляет свыше 670 кВт. </w:t>
      </w:r>
    </w:p>
    <w:p w:rsidR="00B766A0" w:rsidRDefault="00B766A0" w:rsidP="00B766A0">
      <w:pPr>
        <w:spacing w:after="0" w:line="238" w:lineRule="auto"/>
        <w:ind w:left="-5" w:right="-14" w:hanging="10"/>
        <w:jc w:val="both"/>
        <w:rPr>
          <w:rFonts w:ascii="Times New Roman" w:eastAsia="Times New Roman" w:hAnsi="Times New Roman" w:cs="Times New Roman"/>
        </w:rPr>
      </w:pPr>
      <w:r>
        <w:rPr>
          <w:rFonts w:ascii="Times New Roman" w:eastAsia="Times New Roman" w:hAnsi="Times New Roman" w:cs="Times New Roman"/>
        </w:rPr>
        <w:t xml:space="preserve">2 года - 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w:t>
      </w:r>
    </w:p>
    <w:p w:rsidR="00B766A0" w:rsidRDefault="00B766A0" w:rsidP="00B766A0">
      <w:pPr>
        <w:spacing w:after="0" w:line="238" w:lineRule="auto"/>
        <w:ind w:left="-5" w:right="-14" w:hanging="10"/>
        <w:jc w:val="both"/>
      </w:pPr>
    </w:p>
    <w:p w:rsidR="00D06DB2" w:rsidRDefault="00D06DB2" w:rsidP="00D06DB2">
      <w:pPr>
        <w:spacing w:after="5" w:line="248" w:lineRule="auto"/>
        <w:ind w:left="-5" w:hanging="10"/>
        <w:jc w:val="both"/>
        <w:rPr>
          <w:rFonts w:ascii="Times New Roman" w:eastAsia="Times New Roman" w:hAnsi="Times New Roman" w:cs="Times New Roman"/>
          <w:b/>
          <w:sz w:val="23"/>
        </w:rPr>
      </w:pPr>
      <w:r w:rsidRPr="00973DB7">
        <w:rPr>
          <w:rFonts w:ascii="Times New Roman" w:eastAsia="Times New Roman" w:hAnsi="Times New Roman" w:cs="Times New Roman"/>
          <w:b/>
          <w:sz w:val="23"/>
        </w:rPr>
        <w:t xml:space="preserve">Состав, последовательность и сроки оказания услуги (процесса): </w:t>
      </w:r>
    </w:p>
    <w:p w:rsidR="00B766A0" w:rsidRDefault="00B766A0" w:rsidP="00D06DB2">
      <w:pPr>
        <w:spacing w:after="5" w:line="248" w:lineRule="auto"/>
        <w:ind w:left="-5" w:hanging="10"/>
        <w:jc w:val="both"/>
        <w:rPr>
          <w:rFonts w:ascii="Times New Roman" w:eastAsia="Times New Roman" w:hAnsi="Times New Roman" w:cs="Times New Roman"/>
          <w:b/>
          <w:sz w:val="23"/>
        </w:rPr>
      </w:pPr>
    </w:p>
    <w:tbl>
      <w:tblPr>
        <w:tblStyle w:val="a3"/>
        <w:tblW w:w="0" w:type="auto"/>
        <w:tblInd w:w="-5" w:type="dxa"/>
        <w:tblLayout w:type="fixed"/>
        <w:tblLook w:val="04A0" w:firstRow="1" w:lastRow="0" w:firstColumn="1" w:lastColumn="0" w:noHBand="0" w:noVBand="1"/>
      </w:tblPr>
      <w:tblGrid>
        <w:gridCol w:w="508"/>
        <w:gridCol w:w="2044"/>
        <w:gridCol w:w="2410"/>
        <w:gridCol w:w="3402"/>
        <w:gridCol w:w="2268"/>
        <w:gridCol w:w="2409"/>
        <w:gridCol w:w="2091"/>
      </w:tblGrid>
      <w:tr w:rsidR="00285456" w:rsidTr="000716C8">
        <w:tc>
          <w:tcPr>
            <w:tcW w:w="508" w:type="dxa"/>
          </w:tcPr>
          <w:p w:rsidR="00613618" w:rsidRDefault="00613618" w:rsidP="00D06DB2">
            <w:pPr>
              <w:spacing w:after="5" w:line="248" w:lineRule="auto"/>
              <w:jc w:val="both"/>
              <w:rPr>
                <w:b/>
              </w:rPr>
            </w:pPr>
            <w:r>
              <w:rPr>
                <w:rFonts w:ascii="Times New Roman" w:eastAsia="Times New Roman" w:hAnsi="Times New Roman" w:cs="Times New Roman"/>
                <w:sz w:val="23"/>
              </w:rPr>
              <w:t>№</w:t>
            </w:r>
          </w:p>
        </w:tc>
        <w:tc>
          <w:tcPr>
            <w:tcW w:w="2044" w:type="dxa"/>
          </w:tcPr>
          <w:p w:rsidR="00613618" w:rsidRDefault="00613618" w:rsidP="00613618">
            <w:pPr>
              <w:spacing w:after="5" w:line="248" w:lineRule="auto"/>
              <w:jc w:val="center"/>
              <w:rPr>
                <w:b/>
              </w:rPr>
            </w:pPr>
            <w:r>
              <w:rPr>
                <w:rFonts w:ascii="Times New Roman" w:eastAsia="Times New Roman" w:hAnsi="Times New Roman" w:cs="Times New Roman"/>
                <w:sz w:val="23"/>
              </w:rPr>
              <w:t>Этап</w:t>
            </w:r>
          </w:p>
        </w:tc>
        <w:tc>
          <w:tcPr>
            <w:tcW w:w="2410" w:type="dxa"/>
          </w:tcPr>
          <w:p w:rsidR="00613618" w:rsidRDefault="00613618" w:rsidP="00613618">
            <w:pPr>
              <w:spacing w:after="5" w:line="248" w:lineRule="auto"/>
              <w:jc w:val="center"/>
              <w:rPr>
                <w:b/>
              </w:rPr>
            </w:pPr>
            <w:r>
              <w:rPr>
                <w:rFonts w:ascii="Times New Roman" w:eastAsia="Times New Roman" w:hAnsi="Times New Roman" w:cs="Times New Roman"/>
                <w:sz w:val="23"/>
              </w:rPr>
              <w:t>Условие этапа</w:t>
            </w:r>
          </w:p>
        </w:tc>
        <w:tc>
          <w:tcPr>
            <w:tcW w:w="3402" w:type="dxa"/>
          </w:tcPr>
          <w:p w:rsidR="00613618" w:rsidRDefault="00613618" w:rsidP="00613618">
            <w:pPr>
              <w:spacing w:after="5" w:line="248" w:lineRule="auto"/>
              <w:jc w:val="center"/>
              <w:rPr>
                <w:b/>
              </w:rPr>
            </w:pPr>
            <w:r>
              <w:rPr>
                <w:rFonts w:ascii="Times New Roman" w:eastAsia="Times New Roman" w:hAnsi="Times New Roman" w:cs="Times New Roman"/>
                <w:sz w:val="23"/>
              </w:rPr>
              <w:t>Содержание</w:t>
            </w:r>
          </w:p>
        </w:tc>
        <w:tc>
          <w:tcPr>
            <w:tcW w:w="2268" w:type="dxa"/>
          </w:tcPr>
          <w:p w:rsidR="00613618" w:rsidRDefault="00613618" w:rsidP="00D06DB2">
            <w:pPr>
              <w:spacing w:after="5" w:line="248" w:lineRule="auto"/>
              <w:jc w:val="both"/>
              <w:rPr>
                <w:b/>
              </w:rPr>
            </w:pPr>
            <w:r>
              <w:rPr>
                <w:rFonts w:ascii="Times New Roman" w:eastAsia="Times New Roman" w:hAnsi="Times New Roman" w:cs="Times New Roman"/>
                <w:sz w:val="23"/>
              </w:rPr>
              <w:t>Форма предоставления</w:t>
            </w:r>
          </w:p>
        </w:tc>
        <w:tc>
          <w:tcPr>
            <w:tcW w:w="2409" w:type="dxa"/>
          </w:tcPr>
          <w:p w:rsidR="00613618" w:rsidRDefault="00613618" w:rsidP="00D06DB2">
            <w:pPr>
              <w:spacing w:after="5" w:line="248" w:lineRule="auto"/>
              <w:jc w:val="both"/>
              <w:rPr>
                <w:b/>
              </w:rPr>
            </w:pPr>
            <w:r>
              <w:rPr>
                <w:rFonts w:ascii="Times New Roman" w:eastAsia="Times New Roman" w:hAnsi="Times New Roman" w:cs="Times New Roman"/>
                <w:sz w:val="23"/>
              </w:rPr>
              <w:t>Сроки исполнения</w:t>
            </w:r>
          </w:p>
        </w:tc>
        <w:tc>
          <w:tcPr>
            <w:tcW w:w="2091" w:type="dxa"/>
          </w:tcPr>
          <w:p w:rsidR="00613618" w:rsidRDefault="00613618" w:rsidP="00D06DB2">
            <w:pPr>
              <w:spacing w:after="5" w:line="248" w:lineRule="auto"/>
              <w:jc w:val="both"/>
              <w:rPr>
                <w:b/>
              </w:rPr>
            </w:pPr>
            <w:r>
              <w:rPr>
                <w:rFonts w:ascii="Times New Roman" w:eastAsia="Times New Roman" w:hAnsi="Times New Roman" w:cs="Times New Roman"/>
                <w:sz w:val="23"/>
              </w:rPr>
              <w:t>Ссылка на</w:t>
            </w:r>
            <w:r>
              <w:rPr>
                <w:rFonts w:ascii="Times New Roman" w:eastAsia="Times New Roman" w:hAnsi="Times New Roman" w:cs="Times New Roman"/>
                <w:sz w:val="24"/>
              </w:rPr>
              <w:t xml:space="preserve"> </w:t>
            </w:r>
            <w:r>
              <w:rPr>
                <w:rFonts w:ascii="Times New Roman" w:eastAsia="Times New Roman" w:hAnsi="Times New Roman" w:cs="Times New Roman"/>
                <w:sz w:val="23"/>
              </w:rPr>
              <w:t>нормативный правовой акт</w:t>
            </w:r>
          </w:p>
        </w:tc>
      </w:tr>
      <w:tr w:rsidR="00952B50" w:rsidTr="000716C8">
        <w:tc>
          <w:tcPr>
            <w:tcW w:w="508" w:type="dxa"/>
          </w:tcPr>
          <w:p w:rsidR="00952B50" w:rsidRDefault="000716C8" w:rsidP="00952B50">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1</w:t>
            </w:r>
          </w:p>
        </w:tc>
        <w:tc>
          <w:tcPr>
            <w:tcW w:w="2044" w:type="dxa"/>
          </w:tcPr>
          <w:p w:rsidR="00952B50" w:rsidRDefault="00952B50" w:rsidP="00952B50">
            <w:pPr>
              <w:ind w:left="2"/>
            </w:pPr>
            <w:r>
              <w:rPr>
                <w:rFonts w:ascii="Times New Roman" w:eastAsia="Times New Roman" w:hAnsi="Times New Roman" w:cs="Times New Roman"/>
                <w:sz w:val="23"/>
              </w:rPr>
              <w:t xml:space="preserve"> </w:t>
            </w:r>
          </w:p>
          <w:p w:rsidR="00952B50" w:rsidRDefault="00952B50" w:rsidP="00952B50">
            <w:pPr>
              <w:ind w:left="2"/>
            </w:pPr>
            <w:r>
              <w:rPr>
                <w:rFonts w:ascii="Times New Roman" w:eastAsia="Times New Roman" w:hAnsi="Times New Roman" w:cs="Times New Roman"/>
                <w:sz w:val="23"/>
              </w:rPr>
              <w:t xml:space="preserve">Заключение Соглашения о перераспределении мощности между заинтересованными лицами </w:t>
            </w:r>
          </w:p>
        </w:tc>
        <w:tc>
          <w:tcPr>
            <w:tcW w:w="2410" w:type="dxa"/>
          </w:tcPr>
          <w:p w:rsidR="00952B50" w:rsidRDefault="00952B50" w:rsidP="00952B50">
            <w:r>
              <w:rPr>
                <w:rFonts w:ascii="Times New Roman" w:eastAsia="Times New Roman" w:hAnsi="Times New Roman" w:cs="Times New Roman"/>
                <w:sz w:val="23"/>
              </w:rPr>
              <w:t xml:space="preserve"> </w:t>
            </w:r>
          </w:p>
        </w:tc>
        <w:tc>
          <w:tcPr>
            <w:tcW w:w="3402" w:type="dxa"/>
          </w:tcPr>
          <w:p w:rsidR="00952B50" w:rsidRDefault="00952B50" w:rsidP="00952B50">
            <w:pPr>
              <w:ind w:left="2"/>
            </w:pPr>
            <w:r>
              <w:rPr>
                <w:rFonts w:ascii="Times New Roman" w:eastAsia="Times New Roman" w:hAnsi="Times New Roman" w:cs="Times New Roman"/>
                <w:sz w:val="23"/>
              </w:rPr>
              <w:t xml:space="preserve"> </w:t>
            </w:r>
          </w:p>
          <w:p w:rsidR="00952B50" w:rsidRDefault="00952B50" w:rsidP="00952B50">
            <w:pPr>
              <w:ind w:left="2" w:right="42"/>
            </w:pPr>
            <w:r>
              <w:rPr>
                <w:rFonts w:ascii="Times New Roman" w:eastAsia="Times New Roman" w:hAnsi="Times New Roman" w:cs="Times New Roman"/>
                <w:sz w:val="23"/>
              </w:rPr>
              <w:t xml:space="preserve">Заключение соглашения между лицами о перераспределении максимальной мощности принадлежащими им энергопринимающими устройствами </w:t>
            </w:r>
          </w:p>
        </w:tc>
        <w:tc>
          <w:tcPr>
            <w:tcW w:w="2268"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В письменной форме </w:t>
            </w:r>
          </w:p>
        </w:tc>
        <w:tc>
          <w:tcPr>
            <w:tcW w:w="2409"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Не ограничено </w:t>
            </w:r>
          </w:p>
        </w:tc>
        <w:tc>
          <w:tcPr>
            <w:tcW w:w="2091"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Пункт 34 Правил технологического присоединения энергопринимающих устройств потребителей электрической энергии </w:t>
            </w:r>
          </w:p>
        </w:tc>
      </w:tr>
      <w:tr w:rsidR="00952B50" w:rsidTr="000716C8">
        <w:tc>
          <w:tcPr>
            <w:tcW w:w="508" w:type="dxa"/>
          </w:tcPr>
          <w:p w:rsidR="00952B50" w:rsidRDefault="000716C8" w:rsidP="00952B50">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2</w:t>
            </w:r>
          </w:p>
        </w:tc>
        <w:tc>
          <w:tcPr>
            <w:tcW w:w="2044" w:type="dxa"/>
          </w:tcPr>
          <w:p w:rsidR="00952B50" w:rsidRDefault="00952B50" w:rsidP="00952B50">
            <w:pPr>
              <w:ind w:left="2"/>
            </w:pPr>
            <w:r>
              <w:rPr>
                <w:rFonts w:ascii="Times New Roman" w:eastAsia="Times New Roman" w:hAnsi="Times New Roman" w:cs="Times New Roman"/>
                <w:sz w:val="23"/>
              </w:rPr>
              <w:t xml:space="preserve"> </w:t>
            </w:r>
          </w:p>
          <w:p w:rsidR="00952B50" w:rsidRDefault="00952B50" w:rsidP="00952B50">
            <w:pPr>
              <w:ind w:left="2" w:right="30"/>
            </w:pPr>
            <w:r>
              <w:rPr>
                <w:rFonts w:ascii="Times New Roman" w:eastAsia="Times New Roman" w:hAnsi="Times New Roman" w:cs="Times New Roman"/>
                <w:sz w:val="23"/>
              </w:rPr>
              <w:t xml:space="preserve">Направление уведомления в подписанного сторонами соглашения о </w:t>
            </w:r>
            <w:r w:rsidR="00F16A7C">
              <w:rPr>
                <w:rFonts w:ascii="Times New Roman" w:eastAsia="Times New Roman" w:hAnsi="Times New Roman" w:cs="Times New Roman"/>
                <w:sz w:val="23"/>
              </w:rPr>
              <w:t>перераспределении мощности</w:t>
            </w:r>
          </w:p>
        </w:tc>
        <w:tc>
          <w:tcPr>
            <w:tcW w:w="2410"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уведомление о перераспределении мощности </w:t>
            </w:r>
          </w:p>
        </w:tc>
        <w:tc>
          <w:tcPr>
            <w:tcW w:w="3402" w:type="dxa"/>
          </w:tcPr>
          <w:p w:rsidR="00952B50" w:rsidRDefault="00952B50" w:rsidP="00952B50">
            <w:pPr>
              <w:ind w:left="2"/>
            </w:pPr>
            <w:r>
              <w:rPr>
                <w:rFonts w:ascii="Times New Roman" w:eastAsia="Times New Roman" w:hAnsi="Times New Roman" w:cs="Times New Roman"/>
                <w:sz w:val="23"/>
              </w:rPr>
              <w:t xml:space="preserve"> </w:t>
            </w:r>
          </w:p>
          <w:p w:rsidR="00952B50" w:rsidRDefault="00952B50" w:rsidP="00952B50">
            <w:pPr>
              <w:ind w:left="2" w:right="10"/>
            </w:pPr>
            <w:r>
              <w:rPr>
                <w:rFonts w:ascii="Times New Roman" w:eastAsia="Times New Roman" w:hAnsi="Times New Roman" w:cs="Times New Roman"/>
                <w:sz w:val="23"/>
              </w:rPr>
              <w:t xml:space="preserve">Направление уведомления в ООО «Люкс Энерджи» подписанного сторонами соглашения о перераспределении мощности с пакетом </w:t>
            </w:r>
            <w:r w:rsidR="00F16A7C">
              <w:rPr>
                <w:rFonts w:ascii="Times New Roman" w:eastAsia="Times New Roman" w:hAnsi="Times New Roman" w:cs="Times New Roman"/>
                <w:sz w:val="23"/>
              </w:rPr>
              <w:t>необходимых документов.</w:t>
            </w:r>
          </w:p>
        </w:tc>
        <w:tc>
          <w:tcPr>
            <w:tcW w:w="2268"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Уведомление в письменной форме направляется способом, позволяющим подтвердить факт получения </w:t>
            </w:r>
          </w:p>
        </w:tc>
        <w:tc>
          <w:tcPr>
            <w:tcW w:w="2409"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 </w:t>
            </w:r>
          </w:p>
        </w:tc>
        <w:tc>
          <w:tcPr>
            <w:tcW w:w="2091" w:type="dxa"/>
          </w:tcPr>
          <w:p w:rsidR="00952B50" w:rsidRDefault="00952B50" w:rsidP="00952B50">
            <w:r>
              <w:rPr>
                <w:rFonts w:ascii="Times New Roman" w:eastAsia="Times New Roman" w:hAnsi="Times New Roman" w:cs="Times New Roman"/>
                <w:sz w:val="23"/>
              </w:rPr>
              <w:t xml:space="preserve"> </w:t>
            </w:r>
          </w:p>
          <w:p w:rsidR="00952B50" w:rsidRDefault="00952B50" w:rsidP="00952B50">
            <w:r>
              <w:rPr>
                <w:rFonts w:ascii="Times New Roman" w:eastAsia="Times New Roman" w:hAnsi="Times New Roman" w:cs="Times New Roman"/>
                <w:sz w:val="23"/>
              </w:rPr>
              <w:t xml:space="preserve">Пункт 34 Правил технологического присоединения энергопринимающих устройств потребителей электрической энергии </w:t>
            </w:r>
          </w:p>
        </w:tc>
      </w:tr>
      <w:tr w:rsidR="00F16A7C" w:rsidTr="000716C8">
        <w:tc>
          <w:tcPr>
            <w:tcW w:w="508" w:type="dxa"/>
          </w:tcPr>
          <w:p w:rsidR="00F16A7C" w:rsidRDefault="000716C8" w:rsidP="00F16A7C">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3</w:t>
            </w:r>
          </w:p>
        </w:tc>
        <w:tc>
          <w:tcPr>
            <w:tcW w:w="2044" w:type="dxa"/>
          </w:tcPr>
          <w:p w:rsidR="00F16A7C" w:rsidRDefault="00F16A7C" w:rsidP="00F16A7C">
            <w:pPr>
              <w:ind w:left="2" w:right="24"/>
            </w:pPr>
            <w:r>
              <w:rPr>
                <w:rFonts w:ascii="Times New Roman" w:eastAsia="Times New Roman" w:hAnsi="Times New Roman" w:cs="Times New Roman"/>
                <w:sz w:val="23"/>
              </w:rPr>
              <w:t xml:space="preserve">Сетевая организация направляет копию уведомления субъекту оперативно- диспетчерского управления </w:t>
            </w:r>
          </w:p>
        </w:tc>
        <w:tc>
          <w:tcPr>
            <w:tcW w:w="2410" w:type="dxa"/>
          </w:tcPr>
          <w:p w:rsidR="00F16A7C" w:rsidRDefault="00F16A7C" w:rsidP="00F16A7C">
            <w:pPr>
              <w:ind w:right="186"/>
            </w:pPr>
            <w:r>
              <w:rPr>
                <w:rFonts w:ascii="Times New Roman" w:eastAsia="Times New Roman" w:hAnsi="Times New Roman" w:cs="Times New Roman"/>
                <w:sz w:val="23"/>
              </w:rPr>
              <w:t xml:space="preserve">В следующих </w:t>
            </w:r>
            <w:proofErr w:type="gramStart"/>
            <w:r>
              <w:rPr>
                <w:rFonts w:ascii="Times New Roman" w:eastAsia="Times New Roman" w:hAnsi="Times New Roman" w:cs="Times New Roman"/>
                <w:sz w:val="23"/>
              </w:rPr>
              <w:t>случаях:  -</w:t>
            </w:r>
            <w:proofErr w:type="gramEnd"/>
            <w:r>
              <w:rPr>
                <w:rFonts w:ascii="Times New Roman" w:eastAsia="Times New Roman" w:hAnsi="Times New Roman" w:cs="Times New Roman"/>
                <w:sz w:val="23"/>
              </w:rPr>
              <w:t xml:space="preserve"> технические условия, подлежат согласованию с субъектом оперативно- диспетчерского </w:t>
            </w:r>
            <w:r>
              <w:rPr>
                <w:rFonts w:ascii="Times New Roman" w:eastAsia="Times New Roman" w:hAnsi="Times New Roman" w:cs="Times New Roman"/>
                <w:sz w:val="23"/>
              </w:rPr>
              <w:lastRenderedPageBreak/>
              <w:t xml:space="preserve">управления;  - технические условия, ранее выданные лицу, мощность энергопринимающих устройств которого перераспределяется, были согласованы с субъектом оперативно- диспетчерского управления максимальная </w:t>
            </w:r>
          </w:p>
        </w:tc>
        <w:tc>
          <w:tcPr>
            <w:tcW w:w="3402" w:type="dxa"/>
          </w:tcPr>
          <w:p w:rsidR="00F16A7C" w:rsidRDefault="00F16A7C" w:rsidP="00F16A7C">
            <w:pPr>
              <w:ind w:left="2"/>
            </w:pPr>
            <w:r>
              <w:rPr>
                <w:rFonts w:ascii="Times New Roman" w:eastAsia="Times New Roman" w:hAnsi="Times New Roman" w:cs="Times New Roman"/>
                <w:sz w:val="23"/>
              </w:rPr>
              <w:lastRenderedPageBreak/>
              <w:t>ООО «Люкс Энерджи» направляет копию уведомления и копии приложенных к нему документов субъекту оперативно</w:t>
            </w:r>
            <w:r w:rsidR="000716C8">
              <w:rPr>
                <w:rFonts w:ascii="Times New Roman" w:eastAsia="Times New Roman" w:hAnsi="Times New Roman" w:cs="Times New Roman"/>
                <w:sz w:val="23"/>
              </w:rPr>
              <w:t>-</w:t>
            </w:r>
            <w:r>
              <w:rPr>
                <w:rFonts w:ascii="Times New Roman" w:eastAsia="Times New Roman" w:hAnsi="Times New Roman" w:cs="Times New Roman"/>
                <w:sz w:val="23"/>
              </w:rPr>
              <w:t xml:space="preserve">диспетчерского управления </w:t>
            </w:r>
          </w:p>
        </w:tc>
        <w:tc>
          <w:tcPr>
            <w:tcW w:w="2268" w:type="dxa"/>
          </w:tcPr>
          <w:p w:rsidR="00F16A7C" w:rsidRDefault="00F16A7C" w:rsidP="00F16A7C">
            <w:r>
              <w:rPr>
                <w:rFonts w:ascii="Times New Roman" w:eastAsia="Times New Roman" w:hAnsi="Times New Roman" w:cs="Times New Roman"/>
                <w:sz w:val="23"/>
              </w:rPr>
              <w:t xml:space="preserve">Способом, позволяющим подтвердить факт получения </w:t>
            </w:r>
          </w:p>
        </w:tc>
        <w:tc>
          <w:tcPr>
            <w:tcW w:w="2409" w:type="dxa"/>
          </w:tcPr>
          <w:p w:rsidR="00F16A7C" w:rsidRDefault="00F16A7C" w:rsidP="00F16A7C">
            <w:pPr>
              <w:ind w:right="41"/>
            </w:pPr>
            <w:r>
              <w:rPr>
                <w:rFonts w:ascii="Times New Roman" w:eastAsia="Times New Roman" w:hAnsi="Times New Roman" w:cs="Times New Roman"/>
                <w:sz w:val="23"/>
              </w:rPr>
              <w:t xml:space="preserve">в течение 5 рабочих дней со дня получения уведомления о перераспределении </w:t>
            </w:r>
          </w:p>
        </w:tc>
        <w:tc>
          <w:tcPr>
            <w:tcW w:w="2091" w:type="dxa"/>
          </w:tcPr>
          <w:p w:rsidR="00F16A7C" w:rsidRDefault="00F16A7C" w:rsidP="00F16A7C">
            <w:r>
              <w:rPr>
                <w:rFonts w:ascii="Times New Roman" w:eastAsia="Times New Roman" w:hAnsi="Times New Roman" w:cs="Times New Roman"/>
                <w:sz w:val="23"/>
              </w:rPr>
              <w:t xml:space="preserve">Пункт 34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val="restart"/>
          </w:tcPr>
          <w:p w:rsidR="009B0DF5" w:rsidRDefault="009B0DF5" w:rsidP="00F16A7C">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lastRenderedPageBreak/>
              <w:t>4</w:t>
            </w: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p w:rsidR="009B0DF5" w:rsidRDefault="009B0DF5" w:rsidP="00F16A7C">
            <w:pPr>
              <w:spacing w:after="5" w:line="248" w:lineRule="auto"/>
              <w:jc w:val="both"/>
              <w:rPr>
                <w:rFonts w:ascii="Times New Roman" w:eastAsia="Times New Roman" w:hAnsi="Times New Roman" w:cs="Times New Roman"/>
                <w:sz w:val="23"/>
              </w:rPr>
            </w:pPr>
          </w:p>
        </w:tc>
        <w:tc>
          <w:tcPr>
            <w:tcW w:w="2044" w:type="dxa"/>
            <w:vMerge w:val="restart"/>
          </w:tcPr>
          <w:p w:rsidR="009B0DF5" w:rsidRDefault="009B0DF5" w:rsidP="00F16A7C">
            <w:pPr>
              <w:ind w:left="2"/>
            </w:pPr>
            <w:r>
              <w:rPr>
                <w:rFonts w:ascii="Times New Roman" w:eastAsia="Times New Roman" w:hAnsi="Times New Roman" w:cs="Times New Roman"/>
                <w:sz w:val="23"/>
              </w:rPr>
              <w:lastRenderedPageBreak/>
              <w:t xml:space="preserve"> </w:t>
            </w:r>
          </w:p>
          <w:p w:rsidR="009B0DF5" w:rsidRDefault="009B0DF5" w:rsidP="00F16A7C">
            <w:pPr>
              <w:ind w:left="2" w:right="35"/>
              <w:rPr>
                <w:rFonts w:ascii="Times New Roman" w:eastAsia="Times New Roman" w:hAnsi="Times New Roman" w:cs="Times New Roman"/>
                <w:sz w:val="23"/>
              </w:rPr>
            </w:pPr>
            <w:r>
              <w:rPr>
                <w:rFonts w:ascii="Times New Roman" w:eastAsia="Times New Roman" w:hAnsi="Times New Roman" w:cs="Times New Roman"/>
                <w:sz w:val="23"/>
              </w:rPr>
              <w:t xml:space="preserve">Заключение договора об осуществлении технологического присоединения к электрическим сетям с заявителем, в пользу которого перераспределяется мощность </w:t>
            </w: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rPr>
                <w:rFonts w:ascii="Times New Roman" w:eastAsia="Times New Roman" w:hAnsi="Times New Roman" w:cs="Times New Roman"/>
                <w:sz w:val="23"/>
              </w:rPr>
            </w:pPr>
          </w:p>
          <w:p w:rsidR="009B0DF5" w:rsidRDefault="009B0DF5" w:rsidP="00F16A7C">
            <w:pPr>
              <w:ind w:left="2" w:right="35"/>
            </w:pPr>
          </w:p>
        </w:tc>
        <w:tc>
          <w:tcPr>
            <w:tcW w:w="2410" w:type="dxa"/>
          </w:tcPr>
          <w:p w:rsidR="009B0DF5" w:rsidRDefault="009B0DF5" w:rsidP="00F16A7C">
            <w:r>
              <w:rPr>
                <w:rFonts w:ascii="Times New Roman" w:eastAsia="Times New Roman" w:hAnsi="Times New Roman" w:cs="Times New Roman"/>
                <w:sz w:val="23"/>
              </w:rPr>
              <w:lastRenderedPageBreak/>
              <w:t xml:space="preserve"> </w:t>
            </w:r>
          </w:p>
          <w:p w:rsidR="009B0DF5" w:rsidRDefault="009B0DF5" w:rsidP="00F16A7C">
            <w:pPr>
              <w:ind w:right="25"/>
            </w:pPr>
            <w:r>
              <w:rPr>
                <w:rFonts w:ascii="Times New Roman" w:eastAsia="Times New Roman" w:hAnsi="Times New Roman" w:cs="Times New Roman"/>
                <w:sz w:val="23"/>
              </w:rPr>
              <w:t xml:space="preserve">При необходимости согласования сетевой организации технических условий с системным оператором </w:t>
            </w:r>
          </w:p>
        </w:tc>
        <w:tc>
          <w:tcPr>
            <w:tcW w:w="3402" w:type="dxa"/>
          </w:tcPr>
          <w:p w:rsidR="009B0DF5" w:rsidRDefault="009B0DF5" w:rsidP="00F16A7C">
            <w:pPr>
              <w:ind w:left="2"/>
            </w:pPr>
            <w:r>
              <w:rPr>
                <w:rFonts w:ascii="Times New Roman" w:eastAsia="Times New Roman" w:hAnsi="Times New Roman" w:cs="Times New Roman"/>
                <w:sz w:val="23"/>
              </w:rPr>
              <w:t xml:space="preserve"> </w:t>
            </w:r>
          </w:p>
          <w:p w:rsidR="009B0DF5" w:rsidRDefault="009B0DF5" w:rsidP="00F16A7C">
            <w:pPr>
              <w:ind w:left="2"/>
            </w:pPr>
            <w:r>
              <w:rPr>
                <w:rFonts w:ascii="Times New Roman" w:eastAsia="Times New Roman" w:hAnsi="Times New Roman" w:cs="Times New Roman"/>
                <w:sz w:val="23"/>
              </w:rPr>
              <w:t xml:space="preserve">4.1. Направление системному оператору копию заявки и проект технических условий  </w:t>
            </w:r>
          </w:p>
        </w:tc>
        <w:tc>
          <w:tcPr>
            <w:tcW w:w="2268" w:type="dxa"/>
          </w:tcPr>
          <w:p w:rsidR="009B0DF5" w:rsidRDefault="009B0DF5" w:rsidP="00F16A7C">
            <w:r>
              <w:rPr>
                <w:rFonts w:ascii="Times New Roman" w:eastAsia="Times New Roman" w:hAnsi="Times New Roman" w:cs="Times New Roman"/>
                <w:sz w:val="23"/>
              </w:rPr>
              <w:t xml:space="preserve"> </w:t>
            </w:r>
          </w:p>
          <w:p w:rsidR="009B0DF5" w:rsidRDefault="009B0DF5" w:rsidP="00F16A7C">
            <w:r>
              <w:rPr>
                <w:rFonts w:ascii="Times New Roman" w:eastAsia="Times New Roman" w:hAnsi="Times New Roman" w:cs="Times New Roman"/>
                <w:sz w:val="23"/>
              </w:rPr>
              <w:t xml:space="preserve">Уведомление в письменной форме направляется способом, позволяющим подтвердить факт получения. </w:t>
            </w:r>
          </w:p>
        </w:tc>
        <w:tc>
          <w:tcPr>
            <w:tcW w:w="2409" w:type="dxa"/>
          </w:tcPr>
          <w:p w:rsidR="009B0DF5" w:rsidRDefault="009B0DF5" w:rsidP="00F16A7C">
            <w:pPr>
              <w:ind w:right="27"/>
            </w:pPr>
            <w:r>
              <w:rPr>
                <w:rFonts w:ascii="Times New Roman" w:eastAsia="Times New Roman" w:hAnsi="Times New Roman" w:cs="Times New Roman"/>
                <w:sz w:val="23"/>
              </w:rPr>
              <w:t xml:space="preserve">в течение 5 рабочих дней с даты получения заявки </w:t>
            </w:r>
          </w:p>
        </w:tc>
        <w:tc>
          <w:tcPr>
            <w:tcW w:w="2091" w:type="dxa"/>
          </w:tcPr>
          <w:p w:rsidR="009B0DF5" w:rsidRDefault="009B0DF5" w:rsidP="00F16A7C">
            <w:r>
              <w:rPr>
                <w:rFonts w:ascii="Times New Roman" w:eastAsia="Times New Roman" w:hAnsi="Times New Roman" w:cs="Times New Roman"/>
                <w:sz w:val="23"/>
              </w:rPr>
              <w:t xml:space="preserve"> </w:t>
            </w:r>
          </w:p>
          <w:p w:rsidR="009B0DF5" w:rsidRDefault="009B0DF5" w:rsidP="00F16A7C">
            <w:r>
              <w:rPr>
                <w:rFonts w:ascii="Times New Roman" w:eastAsia="Times New Roman" w:hAnsi="Times New Roman" w:cs="Times New Roman"/>
                <w:sz w:val="23"/>
              </w:rPr>
              <w:t xml:space="preserve">Пункт 21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F16A7C">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F16A7C"/>
        </w:tc>
        <w:tc>
          <w:tcPr>
            <w:tcW w:w="2410" w:type="dxa"/>
          </w:tcPr>
          <w:p w:rsidR="009B0DF5" w:rsidRDefault="009B0DF5" w:rsidP="00F16A7C">
            <w:r>
              <w:rPr>
                <w:rFonts w:ascii="Times New Roman" w:eastAsia="Times New Roman" w:hAnsi="Times New Roman" w:cs="Times New Roman"/>
                <w:sz w:val="23"/>
              </w:rPr>
              <w:t xml:space="preserve"> </w:t>
            </w:r>
          </w:p>
        </w:tc>
        <w:tc>
          <w:tcPr>
            <w:tcW w:w="3402" w:type="dxa"/>
          </w:tcPr>
          <w:p w:rsidR="009B0DF5" w:rsidRDefault="009B0DF5" w:rsidP="00F16A7C">
            <w:pPr>
              <w:ind w:left="2"/>
            </w:pPr>
            <w:r>
              <w:rPr>
                <w:rFonts w:ascii="Times New Roman" w:eastAsia="Times New Roman" w:hAnsi="Times New Roman" w:cs="Times New Roman"/>
                <w:sz w:val="23"/>
              </w:rPr>
              <w:t xml:space="preserve"> </w:t>
            </w:r>
          </w:p>
          <w:p w:rsidR="009B0DF5" w:rsidRDefault="009B0DF5" w:rsidP="00F16A7C">
            <w:pPr>
              <w:ind w:left="2"/>
            </w:pPr>
            <w:r>
              <w:rPr>
                <w:rFonts w:ascii="Times New Roman" w:eastAsia="Times New Roman" w:hAnsi="Times New Roman" w:cs="Times New Roman"/>
                <w:sz w:val="23"/>
              </w:rPr>
              <w:t>4.2. 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2268" w:type="dxa"/>
          </w:tcPr>
          <w:p w:rsidR="009B0DF5" w:rsidRDefault="009B0DF5" w:rsidP="00F16A7C">
            <w:r>
              <w:rPr>
                <w:rFonts w:ascii="Times New Roman" w:eastAsia="Times New Roman" w:hAnsi="Times New Roman" w:cs="Times New Roman"/>
                <w:sz w:val="23"/>
              </w:rPr>
              <w:t xml:space="preserve"> </w:t>
            </w:r>
          </w:p>
          <w:p w:rsidR="009B0DF5" w:rsidRDefault="009B0DF5" w:rsidP="00F16A7C">
            <w:pPr>
              <w:ind w:right="51"/>
            </w:pPr>
            <w:r>
              <w:rPr>
                <w:rFonts w:ascii="Times New Roman" w:eastAsia="Times New Roman" w:hAnsi="Times New Roman" w:cs="Times New Roman"/>
                <w:sz w:val="23"/>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в том заявителю в офисе обслуживания потребителей </w:t>
            </w:r>
          </w:p>
        </w:tc>
        <w:tc>
          <w:tcPr>
            <w:tcW w:w="2409" w:type="dxa"/>
          </w:tcPr>
          <w:p w:rsidR="009B0DF5" w:rsidRDefault="009B0DF5" w:rsidP="00F16A7C">
            <w:r>
              <w:rPr>
                <w:rFonts w:ascii="Times New Roman" w:eastAsia="Times New Roman" w:hAnsi="Times New Roman" w:cs="Times New Roman"/>
                <w:sz w:val="23"/>
              </w:rPr>
              <w:t xml:space="preserve"> </w:t>
            </w:r>
          </w:p>
          <w:p w:rsidR="009B0DF5" w:rsidRDefault="009B0DF5" w:rsidP="00F16A7C">
            <w:pPr>
              <w:spacing w:line="238" w:lineRule="auto"/>
              <w:ind w:right="94"/>
            </w:pPr>
            <w:r>
              <w:rPr>
                <w:rFonts w:ascii="Times New Roman" w:eastAsia="Times New Roman" w:hAnsi="Times New Roman" w:cs="Times New Roman"/>
                <w:sz w:val="23"/>
              </w:rPr>
              <w:t xml:space="preserve">а)15 дней: -для юр. лиц </w:t>
            </w:r>
            <w:r>
              <w:rPr>
                <w:rFonts w:ascii="Times New Roman" w:eastAsia="Times New Roman" w:hAnsi="Times New Roman" w:cs="Times New Roman"/>
              </w:rPr>
              <w:t xml:space="preserve">или индивидуальных предпринимателей по 2-й или 3-й категории надежности до 150 кВт включительно; </w:t>
            </w:r>
          </w:p>
          <w:p w:rsidR="009B0DF5" w:rsidRDefault="009B0DF5" w:rsidP="00A36A61">
            <w:pPr>
              <w:spacing w:line="237" w:lineRule="auto"/>
              <w:ind w:right="509"/>
            </w:pPr>
            <w:r>
              <w:rPr>
                <w:rFonts w:ascii="Times New Roman" w:eastAsia="Times New Roman" w:hAnsi="Times New Roman" w:cs="Times New Roman"/>
              </w:rPr>
              <w:t xml:space="preserve">б) для физ. лиц до 15 кВт включительно по одному источнику; в) 10 дней- при осуществлении временного технологического </w:t>
            </w:r>
            <w:r>
              <w:rPr>
                <w:rFonts w:ascii="Times New Roman" w:eastAsia="Times New Roman" w:hAnsi="Times New Roman" w:cs="Times New Roman"/>
              </w:rPr>
              <w:lastRenderedPageBreak/>
              <w:t xml:space="preserve">присоединения; 20 рабочих- за исключением лиц, </w:t>
            </w:r>
          </w:p>
          <w:p w:rsidR="009B0DF5" w:rsidRDefault="009B0DF5" w:rsidP="00A36A61">
            <w:r>
              <w:rPr>
                <w:rFonts w:ascii="Times New Roman" w:eastAsia="Times New Roman" w:hAnsi="Times New Roman" w:cs="Times New Roman"/>
              </w:rPr>
              <w:t xml:space="preserve">указанных в пунктах </w:t>
            </w:r>
          </w:p>
          <w:p w:rsidR="009B0DF5" w:rsidRDefault="009B0DF5" w:rsidP="00A36A61">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в)  </w:t>
            </w:r>
          </w:p>
          <w:p w:rsidR="009B0DF5" w:rsidRDefault="009B0DF5" w:rsidP="00A36A61">
            <w:pPr>
              <w:spacing w:line="237" w:lineRule="auto"/>
              <w:ind w:right="34"/>
            </w:pPr>
            <w:r>
              <w:rPr>
                <w:rFonts w:ascii="Times New Roman" w:eastAsia="Times New Roman" w:hAnsi="Times New Roman" w:cs="Times New Roman"/>
              </w:rPr>
              <w:t xml:space="preserve">Не позднее 3 рабочих дней со дня согласования технических условий системным оператором (при необходимости согласования технических условий с системным оператором). При этом, заявитель уведомляется об увеличении срока выдачи договора и дате его завершения. </w:t>
            </w:r>
          </w:p>
          <w:p w:rsidR="009B0DF5" w:rsidRDefault="009B0DF5" w:rsidP="00F16A7C">
            <w:pPr>
              <w:ind w:right="53"/>
              <w:jc w:val="both"/>
            </w:pPr>
          </w:p>
        </w:tc>
        <w:tc>
          <w:tcPr>
            <w:tcW w:w="2091" w:type="dxa"/>
          </w:tcPr>
          <w:p w:rsidR="009B0DF5" w:rsidRDefault="009B0DF5" w:rsidP="00F16A7C">
            <w:r>
              <w:rPr>
                <w:rFonts w:ascii="Times New Roman" w:eastAsia="Times New Roman" w:hAnsi="Times New Roman" w:cs="Times New Roman"/>
                <w:sz w:val="23"/>
              </w:rPr>
              <w:lastRenderedPageBreak/>
              <w:t xml:space="preserve"> </w:t>
            </w:r>
          </w:p>
          <w:p w:rsidR="009B0DF5" w:rsidRDefault="009B0DF5" w:rsidP="00F16A7C">
            <w:r>
              <w:rPr>
                <w:rFonts w:ascii="Times New Roman" w:eastAsia="Times New Roman" w:hAnsi="Times New Roman" w:cs="Times New Roman"/>
                <w:sz w:val="23"/>
              </w:rPr>
              <w:t xml:space="preserve">Пункт 15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A36A61">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A36A61">
            <w:pPr>
              <w:spacing w:after="5" w:line="248" w:lineRule="auto"/>
              <w:jc w:val="center"/>
              <w:rPr>
                <w:rFonts w:ascii="Times New Roman" w:eastAsia="Times New Roman" w:hAnsi="Times New Roman" w:cs="Times New Roman"/>
                <w:sz w:val="23"/>
              </w:rPr>
            </w:pPr>
          </w:p>
        </w:tc>
        <w:tc>
          <w:tcPr>
            <w:tcW w:w="2410" w:type="dxa"/>
          </w:tcPr>
          <w:p w:rsidR="009B0DF5" w:rsidRDefault="009B0DF5" w:rsidP="00A36A61">
            <w:pPr>
              <w:spacing w:after="5" w:line="248" w:lineRule="auto"/>
              <w:jc w:val="center"/>
              <w:rPr>
                <w:rFonts w:ascii="Times New Roman" w:eastAsia="Times New Roman" w:hAnsi="Times New Roman" w:cs="Times New Roman"/>
                <w:sz w:val="23"/>
              </w:rPr>
            </w:pPr>
          </w:p>
        </w:tc>
        <w:tc>
          <w:tcPr>
            <w:tcW w:w="3402" w:type="dxa"/>
          </w:tcPr>
          <w:p w:rsidR="009B0DF5" w:rsidRDefault="009B0DF5" w:rsidP="00A36A61">
            <w:pPr>
              <w:ind w:left="2"/>
            </w:pPr>
            <w:r>
              <w:rPr>
                <w:rFonts w:ascii="Times New Roman" w:eastAsia="Times New Roman" w:hAnsi="Times New Roman" w:cs="Times New Roman"/>
                <w:sz w:val="23"/>
              </w:rPr>
              <w:t xml:space="preserve"> </w:t>
            </w:r>
          </w:p>
          <w:p w:rsidR="009B0DF5" w:rsidRDefault="009B0DF5" w:rsidP="00A36A61">
            <w:pPr>
              <w:spacing w:after="2" w:line="224" w:lineRule="auto"/>
              <w:ind w:left="2" w:right="32"/>
            </w:pPr>
            <w:r>
              <w:rPr>
                <w:rFonts w:ascii="Times New Roman" w:eastAsia="Times New Roman" w:hAnsi="Times New Roman" w:cs="Times New Roman"/>
                <w:sz w:val="23"/>
              </w:rPr>
              <w:t xml:space="preserve">4.3. Подписание заявителем двух экземпляров проекта договора и направление </w:t>
            </w:r>
          </w:p>
          <w:p w:rsidR="009B0DF5" w:rsidRDefault="009B0DF5" w:rsidP="00A36A61">
            <w:pPr>
              <w:ind w:left="2"/>
            </w:pPr>
            <w:r>
              <w:rPr>
                <w:rFonts w:ascii="Times New Roman" w:eastAsia="Times New Roman" w:hAnsi="Times New Roman" w:cs="Times New Roman"/>
                <w:sz w:val="23"/>
              </w:rPr>
              <w:t>(представляет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2268" w:type="dxa"/>
          </w:tcPr>
          <w:p w:rsidR="009B0DF5" w:rsidRDefault="009B0DF5" w:rsidP="00A36A61">
            <w:r>
              <w:rPr>
                <w:rFonts w:ascii="Times New Roman" w:eastAsia="Times New Roman" w:hAnsi="Times New Roman" w:cs="Times New Roman"/>
                <w:sz w:val="23"/>
              </w:rPr>
              <w:t xml:space="preserve"> </w:t>
            </w:r>
          </w:p>
          <w:p w:rsidR="009B0DF5" w:rsidRDefault="009B0DF5" w:rsidP="00A36A61">
            <w:pPr>
              <w:spacing w:after="2" w:line="225" w:lineRule="auto"/>
              <w:ind w:right="51"/>
            </w:pPr>
            <w:r>
              <w:rPr>
                <w:rFonts w:ascii="Times New Roman" w:eastAsia="Times New Roman" w:hAnsi="Times New Roman" w:cs="Times New Roman"/>
                <w:sz w:val="23"/>
              </w:rPr>
              <w:t xml:space="preserve">Письменная форма договора, подписанного с обеих сторон, направляется способом, позволяющим подтвердить факт получения, в том числе в электронной </w:t>
            </w:r>
          </w:p>
          <w:p w:rsidR="009B0DF5" w:rsidRDefault="009B0DF5" w:rsidP="00A36A61">
            <w:r>
              <w:rPr>
                <w:rFonts w:ascii="Times New Roman" w:eastAsia="Times New Roman" w:hAnsi="Times New Roman" w:cs="Times New Roman"/>
                <w:sz w:val="23"/>
              </w:rPr>
              <w:t xml:space="preserve">форме на сайте </w:t>
            </w:r>
          </w:p>
          <w:p w:rsidR="009B0DF5" w:rsidRDefault="009B0DF5" w:rsidP="00A36A61">
            <w:r>
              <w:rPr>
                <w:rFonts w:ascii="Times New Roman" w:eastAsia="Times New Roman" w:hAnsi="Times New Roman" w:cs="Times New Roman"/>
                <w:sz w:val="23"/>
              </w:rPr>
              <w:t xml:space="preserve">ООО «Люкс </w:t>
            </w:r>
            <w:proofErr w:type="gramStart"/>
            <w:r>
              <w:rPr>
                <w:rFonts w:ascii="Times New Roman" w:eastAsia="Times New Roman" w:hAnsi="Times New Roman" w:cs="Times New Roman"/>
                <w:sz w:val="23"/>
              </w:rPr>
              <w:t>Энерджи»  через</w:t>
            </w:r>
            <w:proofErr w:type="gramEnd"/>
            <w:r>
              <w:rPr>
                <w:rFonts w:ascii="Times New Roman" w:eastAsia="Times New Roman" w:hAnsi="Times New Roman" w:cs="Times New Roman"/>
                <w:sz w:val="23"/>
              </w:rPr>
              <w:t xml:space="preserve"> </w:t>
            </w:r>
          </w:p>
          <w:p w:rsidR="009B0DF5" w:rsidRDefault="009B0DF5" w:rsidP="00A36A61">
            <w:r>
              <w:rPr>
                <w:rFonts w:ascii="Times New Roman" w:eastAsia="Times New Roman" w:hAnsi="Times New Roman" w:cs="Times New Roman"/>
                <w:sz w:val="23"/>
              </w:rPr>
              <w:t xml:space="preserve">Личный кабинет, или передается в сетевую компанию путём очного визита </w:t>
            </w:r>
            <w:r>
              <w:rPr>
                <w:rFonts w:ascii="Times New Roman" w:eastAsia="Times New Roman" w:hAnsi="Times New Roman" w:cs="Times New Roman"/>
                <w:sz w:val="23"/>
              </w:rPr>
              <w:lastRenderedPageBreak/>
              <w:t>заявителя в офис обслуживания потребителей</w:t>
            </w:r>
          </w:p>
        </w:tc>
        <w:tc>
          <w:tcPr>
            <w:tcW w:w="2409" w:type="dxa"/>
          </w:tcPr>
          <w:p w:rsidR="009B0DF5" w:rsidRDefault="009B0DF5" w:rsidP="00A36A61">
            <w:r>
              <w:rPr>
                <w:rFonts w:ascii="Times New Roman" w:eastAsia="Times New Roman" w:hAnsi="Times New Roman" w:cs="Times New Roman"/>
                <w:sz w:val="23"/>
              </w:rPr>
              <w:lastRenderedPageBreak/>
              <w:t xml:space="preserve"> </w:t>
            </w:r>
          </w:p>
          <w:p w:rsidR="009B0DF5" w:rsidRDefault="009B0DF5" w:rsidP="00A36A61">
            <w:r>
              <w:rPr>
                <w:rFonts w:ascii="Times New Roman" w:eastAsia="Times New Roman" w:hAnsi="Times New Roman" w:cs="Times New Roman"/>
                <w:sz w:val="23"/>
              </w:rPr>
              <w:t xml:space="preserve">10 рабочих дней со дня получения заявителем проекта договора. В случае не направления подписанного проекта договора либо мотивированного отказа от его подписания через 30 рабочих дней – заявка аннулируется </w:t>
            </w:r>
          </w:p>
        </w:tc>
        <w:tc>
          <w:tcPr>
            <w:tcW w:w="2091" w:type="dxa"/>
          </w:tcPr>
          <w:p w:rsidR="009B0DF5" w:rsidRDefault="009B0DF5" w:rsidP="00A36A61">
            <w:r>
              <w:rPr>
                <w:rFonts w:ascii="Times New Roman" w:eastAsia="Times New Roman" w:hAnsi="Times New Roman" w:cs="Times New Roman"/>
                <w:sz w:val="23"/>
              </w:rPr>
              <w:t xml:space="preserve"> </w:t>
            </w:r>
          </w:p>
          <w:p w:rsidR="009B0DF5" w:rsidRDefault="009B0DF5" w:rsidP="00A36A61">
            <w:r>
              <w:rPr>
                <w:rFonts w:ascii="Times New Roman" w:eastAsia="Times New Roman" w:hAnsi="Times New Roman" w:cs="Times New Roman"/>
                <w:sz w:val="23"/>
              </w:rPr>
              <w:t xml:space="preserve">Пункт 15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0716C8">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0716C8">
            <w:pPr>
              <w:spacing w:after="5" w:line="248" w:lineRule="auto"/>
              <w:jc w:val="center"/>
              <w:rPr>
                <w:rFonts w:ascii="Times New Roman" w:eastAsia="Times New Roman" w:hAnsi="Times New Roman" w:cs="Times New Roman"/>
                <w:sz w:val="23"/>
              </w:rPr>
            </w:pPr>
          </w:p>
        </w:tc>
        <w:tc>
          <w:tcPr>
            <w:tcW w:w="2410" w:type="dxa"/>
          </w:tcPr>
          <w:p w:rsidR="009B0DF5" w:rsidRDefault="009B0DF5" w:rsidP="000716C8">
            <w:r>
              <w:rPr>
                <w:rFonts w:ascii="Times New Roman" w:eastAsia="Times New Roman" w:hAnsi="Times New Roman" w:cs="Times New Roman"/>
                <w:sz w:val="23"/>
              </w:rPr>
              <w:t xml:space="preserve"> </w:t>
            </w:r>
          </w:p>
          <w:p w:rsidR="009B0DF5" w:rsidRDefault="009B0DF5" w:rsidP="000716C8">
            <w:r>
              <w:rPr>
                <w:rFonts w:ascii="Times New Roman" w:eastAsia="Times New Roman" w:hAnsi="Times New Roman" w:cs="Times New Roman"/>
                <w:sz w:val="23"/>
              </w:rPr>
              <w:t xml:space="preserve">В случае несогласия заявителя с представленным сетевой организацией проектом договора и (или) несоответствия его Правилам </w:t>
            </w:r>
          </w:p>
        </w:tc>
        <w:tc>
          <w:tcPr>
            <w:tcW w:w="3402" w:type="dxa"/>
          </w:tcPr>
          <w:p w:rsidR="009B0DF5" w:rsidRDefault="009B0DF5" w:rsidP="000716C8">
            <w:pPr>
              <w:ind w:left="2"/>
            </w:pPr>
            <w:r>
              <w:rPr>
                <w:rFonts w:ascii="Times New Roman" w:eastAsia="Times New Roman" w:hAnsi="Times New Roman" w:cs="Times New Roman"/>
                <w:sz w:val="23"/>
              </w:rPr>
              <w:t xml:space="preserve"> </w:t>
            </w:r>
          </w:p>
          <w:p w:rsidR="009B0DF5" w:rsidRDefault="009B0DF5" w:rsidP="000716C8">
            <w:pPr>
              <w:ind w:left="2"/>
            </w:pPr>
            <w:r>
              <w:rPr>
                <w:rFonts w:ascii="Times New Roman" w:eastAsia="Times New Roman" w:hAnsi="Times New Roman" w:cs="Times New Roman"/>
                <w:sz w:val="23"/>
              </w:rPr>
              <w:t xml:space="preserve">4.4.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 </w:t>
            </w:r>
          </w:p>
        </w:tc>
        <w:tc>
          <w:tcPr>
            <w:tcW w:w="2268" w:type="dxa"/>
          </w:tcPr>
          <w:p w:rsidR="009B0DF5" w:rsidRDefault="009B0DF5" w:rsidP="000716C8">
            <w:r>
              <w:rPr>
                <w:rFonts w:ascii="Times New Roman" w:eastAsia="Times New Roman" w:hAnsi="Times New Roman" w:cs="Times New Roman"/>
                <w:sz w:val="23"/>
              </w:rPr>
              <w:t xml:space="preserve"> </w:t>
            </w:r>
          </w:p>
          <w:p w:rsidR="009B0DF5" w:rsidRDefault="009B0DF5" w:rsidP="000716C8">
            <w:pPr>
              <w:spacing w:line="225" w:lineRule="auto"/>
              <w:ind w:right="48"/>
            </w:pPr>
            <w:r>
              <w:rPr>
                <w:rFonts w:ascii="Times New Roman" w:eastAsia="Times New Roman" w:hAnsi="Times New Roman" w:cs="Times New Roman"/>
                <w:sz w:val="23"/>
              </w:rPr>
              <w:t xml:space="preserve">Письменная форма проекта договора с протоколом разногласий, подписанная со стороны заявителя направляется способом, позволяющим подтвердить факт получения, в том числе в электронной </w:t>
            </w:r>
          </w:p>
          <w:p w:rsidR="009B0DF5" w:rsidRDefault="009B0DF5" w:rsidP="000716C8">
            <w:r>
              <w:rPr>
                <w:rFonts w:ascii="Times New Roman" w:eastAsia="Times New Roman" w:hAnsi="Times New Roman" w:cs="Times New Roman"/>
                <w:sz w:val="23"/>
              </w:rPr>
              <w:t xml:space="preserve">форме на сайте </w:t>
            </w:r>
          </w:p>
          <w:p w:rsidR="009B0DF5" w:rsidRDefault="009B0DF5" w:rsidP="000716C8">
            <w:r>
              <w:rPr>
                <w:rFonts w:ascii="Times New Roman" w:eastAsia="Times New Roman" w:hAnsi="Times New Roman" w:cs="Times New Roman"/>
                <w:sz w:val="23"/>
              </w:rPr>
              <w:t xml:space="preserve">ООО «Люкс </w:t>
            </w:r>
            <w:proofErr w:type="gramStart"/>
            <w:r>
              <w:rPr>
                <w:rFonts w:ascii="Times New Roman" w:eastAsia="Times New Roman" w:hAnsi="Times New Roman" w:cs="Times New Roman"/>
                <w:sz w:val="23"/>
              </w:rPr>
              <w:t>Энерджи»  через</w:t>
            </w:r>
            <w:proofErr w:type="gramEnd"/>
            <w:r>
              <w:rPr>
                <w:rFonts w:ascii="Times New Roman" w:eastAsia="Times New Roman" w:hAnsi="Times New Roman" w:cs="Times New Roman"/>
                <w:sz w:val="23"/>
              </w:rPr>
              <w:t xml:space="preserve"> Личный кабинет, или передается в сетевую компанию путём очного визита заявителя в офис обслуживания потребителей </w:t>
            </w:r>
          </w:p>
        </w:tc>
        <w:tc>
          <w:tcPr>
            <w:tcW w:w="2409" w:type="dxa"/>
          </w:tcPr>
          <w:p w:rsidR="009B0DF5" w:rsidRDefault="009B0DF5" w:rsidP="000716C8">
            <w:r>
              <w:rPr>
                <w:rFonts w:ascii="Times New Roman" w:eastAsia="Times New Roman" w:hAnsi="Times New Roman" w:cs="Times New Roman"/>
                <w:sz w:val="23"/>
              </w:rPr>
              <w:t xml:space="preserve"> </w:t>
            </w:r>
          </w:p>
          <w:p w:rsidR="009B0DF5" w:rsidRDefault="009B0DF5" w:rsidP="000716C8">
            <w:r>
              <w:rPr>
                <w:rFonts w:ascii="Times New Roman" w:eastAsia="Times New Roman" w:hAnsi="Times New Roman" w:cs="Times New Roman"/>
                <w:sz w:val="23"/>
              </w:rPr>
              <w:t xml:space="preserve">в течение 10 рабочих дней со дня получения, подписанного сетевой организацией проекта договора и технических условий </w:t>
            </w:r>
          </w:p>
        </w:tc>
        <w:tc>
          <w:tcPr>
            <w:tcW w:w="2091" w:type="dxa"/>
          </w:tcPr>
          <w:p w:rsidR="009B0DF5" w:rsidRDefault="009B0DF5" w:rsidP="000716C8">
            <w:r>
              <w:rPr>
                <w:rFonts w:ascii="Times New Roman" w:eastAsia="Times New Roman" w:hAnsi="Times New Roman" w:cs="Times New Roman"/>
                <w:sz w:val="23"/>
              </w:rPr>
              <w:t xml:space="preserve"> </w:t>
            </w:r>
          </w:p>
          <w:p w:rsidR="009B0DF5" w:rsidRDefault="009B0DF5" w:rsidP="000716C8">
            <w:r>
              <w:rPr>
                <w:rFonts w:ascii="Times New Roman" w:eastAsia="Times New Roman" w:hAnsi="Times New Roman" w:cs="Times New Roman"/>
                <w:sz w:val="23"/>
              </w:rPr>
              <w:t xml:space="preserve">Пункт 15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0716C8">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0716C8">
            <w:pPr>
              <w:spacing w:after="5" w:line="248" w:lineRule="auto"/>
              <w:jc w:val="center"/>
              <w:rPr>
                <w:rFonts w:ascii="Times New Roman" w:eastAsia="Times New Roman" w:hAnsi="Times New Roman" w:cs="Times New Roman"/>
                <w:sz w:val="23"/>
              </w:rPr>
            </w:pPr>
          </w:p>
        </w:tc>
        <w:tc>
          <w:tcPr>
            <w:tcW w:w="2410" w:type="dxa"/>
          </w:tcPr>
          <w:p w:rsidR="009B0DF5" w:rsidRDefault="009B0DF5" w:rsidP="000716C8">
            <w:pPr>
              <w:spacing w:after="5" w:line="248" w:lineRule="auto"/>
              <w:jc w:val="center"/>
              <w:rPr>
                <w:rFonts w:ascii="Times New Roman" w:eastAsia="Times New Roman" w:hAnsi="Times New Roman" w:cs="Times New Roman"/>
                <w:sz w:val="23"/>
              </w:rPr>
            </w:pPr>
          </w:p>
        </w:tc>
        <w:tc>
          <w:tcPr>
            <w:tcW w:w="3402" w:type="dxa"/>
          </w:tcPr>
          <w:p w:rsidR="009B0DF5" w:rsidRDefault="009B0DF5" w:rsidP="000716C8">
            <w:pPr>
              <w:ind w:left="2"/>
            </w:pPr>
            <w:r>
              <w:rPr>
                <w:rFonts w:ascii="Times New Roman" w:eastAsia="Times New Roman" w:hAnsi="Times New Roman" w:cs="Times New Roman"/>
                <w:sz w:val="23"/>
              </w:rPr>
              <w:t xml:space="preserve"> </w:t>
            </w:r>
          </w:p>
          <w:p w:rsidR="009B0DF5" w:rsidRDefault="009B0DF5" w:rsidP="000716C8">
            <w:pPr>
              <w:ind w:left="2"/>
            </w:pPr>
            <w:r>
              <w:rPr>
                <w:rFonts w:ascii="Times New Roman" w:eastAsia="Times New Roman" w:hAnsi="Times New Roman" w:cs="Times New Roman"/>
                <w:sz w:val="23"/>
              </w:rPr>
              <w:t>4.5.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2268" w:type="dxa"/>
          </w:tcPr>
          <w:p w:rsidR="009B0DF5" w:rsidRDefault="009B0DF5" w:rsidP="000716C8">
            <w:r>
              <w:rPr>
                <w:rFonts w:ascii="Times New Roman" w:eastAsia="Times New Roman" w:hAnsi="Times New Roman" w:cs="Times New Roman"/>
                <w:sz w:val="23"/>
              </w:rPr>
              <w:t xml:space="preserve"> </w:t>
            </w:r>
          </w:p>
          <w:p w:rsidR="009B0DF5" w:rsidRDefault="009B0DF5" w:rsidP="000716C8">
            <w:pPr>
              <w:spacing w:line="224" w:lineRule="auto"/>
            </w:pPr>
            <w:r>
              <w:rPr>
                <w:rFonts w:ascii="Times New Roman" w:eastAsia="Times New Roman" w:hAnsi="Times New Roman" w:cs="Times New Roman"/>
                <w:sz w:val="23"/>
              </w:rPr>
              <w:t xml:space="preserve">Письменная форма проекта договора, подписанного со стороны сетевой организации, направляется способом, позволяющим подтвердить факт получения, в том числе в электронной форме на сайте </w:t>
            </w:r>
          </w:p>
          <w:p w:rsidR="009B0DF5" w:rsidRDefault="009B0DF5" w:rsidP="000716C8">
            <w:pPr>
              <w:ind w:right="48"/>
            </w:pPr>
            <w:r>
              <w:rPr>
                <w:rFonts w:ascii="Times New Roman" w:eastAsia="Times New Roman" w:hAnsi="Times New Roman" w:cs="Times New Roman"/>
                <w:sz w:val="23"/>
              </w:rPr>
              <w:t xml:space="preserve">ООО «Люкс Энерджи» через </w:t>
            </w:r>
            <w:r>
              <w:rPr>
                <w:rFonts w:ascii="Times New Roman" w:eastAsia="Times New Roman" w:hAnsi="Times New Roman" w:cs="Times New Roman"/>
                <w:sz w:val="23"/>
              </w:rPr>
              <w:lastRenderedPageBreak/>
              <w:t>Личный кабинет, или очного визита заявителя в офис обслуживания потребителей</w:t>
            </w:r>
          </w:p>
        </w:tc>
        <w:tc>
          <w:tcPr>
            <w:tcW w:w="2409" w:type="dxa"/>
          </w:tcPr>
          <w:p w:rsidR="009B0DF5" w:rsidRDefault="009B0DF5" w:rsidP="000716C8">
            <w:r>
              <w:rPr>
                <w:rFonts w:ascii="Times New Roman" w:eastAsia="Times New Roman" w:hAnsi="Times New Roman" w:cs="Times New Roman"/>
                <w:sz w:val="23"/>
              </w:rPr>
              <w:lastRenderedPageBreak/>
              <w:t xml:space="preserve"> </w:t>
            </w:r>
          </w:p>
          <w:p w:rsidR="009B0DF5" w:rsidRDefault="009B0DF5" w:rsidP="000716C8">
            <w:pPr>
              <w:spacing w:line="238" w:lineRule="auto"/>
            </w:pPr>
            <w:r>
              <w:rPr>
                <w:rFonts w:ascii="Times New Roman" w:eastAsia="Times New Roman" w:hAnsi="Times New Roman" w:cs="Times New Roman"/>
                <w:sz w:val="23"/>
              </w:rPr>
              <w:t xml:space="preserve">10 рабочих дней с даты получения от заявителя мотивированного требования о приведении проекта </w:t>
            </w:r>
          </w:p>
          <w:p w:rsidR="009B0DF5" w:rsidRDefault="009B0DF5" w:rsidP="000716C8">
            <w:pPr>
              <w:spacing w:line="237" w:lineRule="auto"/>
            </w:pPr>
            <w:r>
              <w:rPr>
                <w:rFonts w:ascii="Times New Roman" w:eastAsia="Times New Roman" w:hAnsi="Times New Roman" w:cs="Times New Roman"/>
                <w:sz w:val="23"/>
              </w:rPr>
              <w:t xml:space="preserve">договора в соответствие с Правилами технологического присоединения энергопринимающих </w:t>
            </w:r>
          </w:p>
          <w:p w:rsidR="009B0DF5" w:rsidRDefault="009B0DF5" w:rsidP="000716C8">
            <w:r>
              <w:rPr>
                <w:rFonts w:ascii="Times New Roman" w:eastAsia="Times New Roman" w:hAnsi="Times New Roman" w:cs="Times New Roman"/>
                <w:sz w:val="23"/>
              </w:rPr>
              <w:lastRenderedPageBreak/>
              <w:t>устройств потребителей электрической энергии</w:t>
            </w:r>
          </w:p>
        </w:tc>
        <w:tc>
          <w:tcPr>
            <w:tcW w:w="2091" w:type="dxa"/>
          </w:tcPr>
          <w:p w:rsidR="009B0DF5" w:rsidRDefault="009B0DF5" w:rsidP="000716C8">
            <w:r>
              <w:rPr>
                <w:rFonts w:ascii="Times New Roman" w:eastAsia="Times New Roman" w:hAnsi="Times New Roman" w:cs="Times New Roman"/>
                <w:sz w:val="23"/>
              </w:rPr>
              <w:lastRenderedPageBreak/>
              <w:t xml:space="preserve"> </w:t>
            </w:r>
          </w:p>
          <w:p w:rsidR="009B0DF5" w:rsidRDefault="009B0DF5" w:rsidP="000716C8">
            <w:r>
              <w:rPr>
                <w:rFonts w:ascii="Times New Roman" w:eastAsia="Times New Roman" w:hAnsi="Times New Roman" w:cs="Times New Roman"/>
                <w:sz w:val="23"/>
              </w:rPr>
              <w:t xml:space="preserve">Пункт 15 Правил технологического присоединения энергопринимающих устройств потребителей электрической энергии </w:t>
            </w:r>
          </w:p>
        </w:tc>
      </w:tr>
      <w:tr w:rsidR="00855E03" w:rsidTr="000716C8">
        <w:tc>
          <w:tcPr>
            <w:tcW w:w="508" w:type="dxa"/>
          </w:tcPr>
          <w:p w:rsidR="00855E03" w:rsidRDefault="00855E03" w:rsidP="00855E03">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5</w:t>
            </w:r>
          </w:p>
        </w:tc>
        <w:tc>
          <w:tcPr>
            <w:tcW w:w="2044" w:type="dxa"/>
          </w:tcPr>
          <w:p w:rsidR="00855E03" w:rsidRDefault="00855E03" w:rsidP="00855E03">
            <w:pPr>
              <w:ind w:left="82"/>
            </w:pPr>
            <w:r>
              <w:rPr>
                <w:rFonts w:ascii="Times New Roman" w:eastAsia="Times New Roman" w:hAnsi="Times New Roman" w:cs="Times New Roman"/>
                <w:sz w:val="23"/>
              </w:rPr>
              <w:t xml:space="preserve"> </w:t>
            </w:r>
          </w:p>
          <w:p w:rsidR="00855E03" w:rsidRDefault="00855E03" w:rsidP="00855E03">
            <w:pPr>
              <w:ind w:left="82"/>
            </w:pPr>
            <w:r>
              <w:rPr>
                <w:rFonts w:ascii="Times New Roman" w:eastAsia="Times New Roman" w:hAnsi="Times New Roman" w:cs="Times New Roman"/>
                <w:sz w:val="23"/>
              </w:rPr>
              <w:t xml:space="preserve">ООО «Люкс Энерджи» направляет лицу, максимальная мощность которого перераспределяется, информацию об изменениях в ранее выданные ему технические условия </w:t>
            </w:r>
          </w:p>
        </w:tc>
        <w:tc>
          <w:tcPr>
            <w:tcW w:w="2410" w:type="dxa"/>
          </w:tcPr>
          <w:p w:rsidR="00855E03" w:rsidRDefault="00855E03" w:rsidP="00855E03">
            <w:r>
              <w:rPr>
                <w:rFonts w:ascii="Times New Roman" w:eastAsia="Times New Roman" w:hAnsi="Times New Roman" w:cs="Times New Roman"/>
                <w:sz w:val="23"/>
              </w:rPr>
              <w:t xml:space="preserve"> </w:t>
            </w:r>
          </w:p>
        </w:tc>
        <w:tc>
          <w:tcPr>
            <w:tcW w:w="3402" w:type="dxa"/>
          </w:tcPr>
          <w:p w:rsidR="00855E03" w:rsidRDefault="00855E03" w:rsidP="00855E03">
            <w:pPr>
              <w:ind w:left="2"/>
            </w:pPr>
            <w:r>
              <w:rPr>
                <w:rFonts w:ascii="Times New Roman" w:eastAsia="Times New Roman" w:hAnsi="Times New Roman" w:cs="Times New Roman"/>
                <w:sz w:val="23"/>
              </w:rPr>
              <w:t xml:space="preserve"> </w:t>
            </w:r>
          </w:p>
          <w:p w:rsidR="00855E03" w:rsidRDefault="00855E03" w:rsidP="00855E03">
            <w:pPr>
              <w:ind w:left="2"/>
            </w:pPr>
            <w:r>
              <w:rPr>
                <w:rFonts w:ascii="Times New Roman" w:eastAsia="Times New Roman" w:hAnsi="Times New Roman" w:cs="Times New Roman"/>
                <w:sz w:val="23"/>
              </w:rPr>
              <w:t xml:space="preserve">Направление технических условий, с внесенными в них изменениями  </w:t>
            </w:r>
          </w:p>
        </w:tc>
        <w:tc>
          <w:tcPr>
            <w:tcW w:w="2268" w:type="dxa"/>
          </w:tcPr>
          <w:p w:rsidR="00855E03" w:rsidRDefault="00855E03" w:rsidP="00855E03">
            <w:pPr>
              <w:ind w:right="39"/>
            </w:pPr>
            <w:r>
              <w:rPr>
                <w:rFonts w:ascii="Times New Roman" w:eastAsia="Times New Roman" w:hAnsi="Times New Roman" w:cs="Times New Roman"/>
                <w:sz w:val="23"/>
              </w:rPr>
              <w:t xml:space="preserve">Письменная форма технических условий, с внесенными в них изменениями направляется способом, позволяющим подтвердить факт получения, в том числе путём очного визита заявителя в офис обслуживания потребителей </w:t>
            </w:r>
          </w:p>
        </w:tc>
        <w:tc>
          <w:tcPr>
            <w:tcW w:w="2409" w:type="dxa"/>
          </w:tcPr>
          <w:p w:rsidR="00855E03" w:rsidRDefault="00855E03" w:rsidP="00855E03">
            <w:r>
              <w:rPr>
                <w:rFonts w:ascii="Times New Roman" w:eastAsia="Times New Roman" w:hAnsi="Times New Roman" w:cs="Times New Roman"/>
                <w:sz w:val="23"/>
              </w:rPr>
              <w:t xml:space="preserve"> </w:t>
            </w:r>
          </w:p>
          <w:p w:rsidR="00855E03" w:rsidRDefault="00855E03" w:rsidP="00855E03">
            <w:pPr>
              <w:spacing w:line="238" w:lineRule="auto"/>
              <w:ind w:right="14"/>
            </w:pPr>
            <w:r>
              <w:rPr>
                <w:rFonts w:ascii="Times New Roman" w:eastAsia="Times New Roman" w:hAnsi="Times New Roman" w:cs="Times New Roman"/>
                <w:sz w:val="23"/>
              </w:rPr>
              <w:t xml:space="preserve">Не позднее 10 рабочих дней со дня выдачи технических условий лицу, в пользу которого перераспределяется максимальная мощность. </w:t>
            </w:r>
          </w:p>
          <w:p w:rsidR="00855E03" w:rsidRDefault="00855E03" w:rsidP="00855E03">
            <w:pPr>
              <w:spacing w:line="237" w:lineRule="auto"/>
            </w:pPr>
            <w:r>
              <w:rPr>
                <w:rFonts w:ascii="Times New Roman" w:eastAsia="Times New Roman" w:hAnsi="Times New Roman" w:cs="Times New Roman"/>
              </w:rPr>
              <w:t>В случае если технические условия подлежат согласованию с субъектом оперативно</w:t>
            </w:r>
            <w:r w:rsidR="00AD49A1">
              <w:rPr>
                <w:rFonts w:ascii="Times New Roman" w:eastAsia="Times New Roman" w:hAnsi="Times New Roman" w:cs="Times New Roman"/>
              </w:rPr>
              <w:t>-</w:t>
            </w:r>
            <w:r>
              <w:rPr>
                <w:rFonts w:ascii="Times New Roman" w:eastAsia="Times New Roman" w:hAnsi="Times New Roman" w:cs="Times New Roman"/>
              </w:rPr>
              <w:t xml:space="preserve">диспетчерского управления, указанный срок продлевается на срок согласования изменений, внесенных в технические условия, </w:t>
            </w:r>
          </w:p>
          <w:p w:rsidR="00855E03" w:rsidRDefault="00855E03" w:rsidP="00855E03">
            <w:r>
              <w:rPr>
                <w:rFonts w:ascii="Times New Roman" w:eastAsia="Times New Roman" w:hAnsi="Times New Roman" w:cs="Times New Roman"/>
              </w:rPr>
              <w:t xml:space="preserve">с таким субъектом </w:t>
            </w:r>
          </w:p>
          <w:p w:rsidR="00855E03" w:rsidRDefault="00855E03" w:rsidP="00855E03">
            <w:r>
              <w:rPr>
                <w:rFonts w:ascii="Times New Roman" w:eastAsia="Times New Roman" w:hAnsi="Times New Roman" w:cs="Times New Roman"/>
                <w:sz w:val="23"/>
              </w:rPr>
              <w:t xml:space="preserve"> </w:t>
            </w:r>
          </w:p>
        </w:tc>
        <w:tc>
          <w:tcPr>
            <w:tcW w:w="2091" w:type="dxa"/>
          </w:tcPr>
          <w:p w:rsidR="00855E03" w:rsidRDefault="00855E03" w:rsidP="00855E03">
            <w:r>
              <w:rPr>
                <w:rFonts w:ascii="Times New Roman" w:eastAsia="Times New Roman" w:hAnsi="Times New Roman" w:cs="Times New Roman"/>
                <w:sz w:val="23"/>
              </w:rPr>
              <w:t xml:space="preserve">Пункт 38 Правил технологического присоединения энергопринимающих устройств потребителей электрической энергии </w:t>
            </w:r>
          </w:p>
        </w:tc>
      </w:tr>
      <w:tr w:rsidR="00AD49A1" w:rsidTr="000716C8">
        <w:tc>
          <w:tcPr>
            <w:tcW w:w="508" w:type="dxa"/>
          </w:tcPr>
          <w:p w:rsidR="00AD49A1" w:rsidRDefault="00AD49A1" w:rsidP="00AD49A1">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6</w:t>
            </w:r>
          </w:p>
        </w:tc>
        <w:tc>
          <w:tcPr>
            <w:tcW w:w="2044" w:type="dxa"/>
          </w:tcPr>
          <w:p w:rsidR="00AD49A1" w:rsidRDefault="00AD49A1" w:rsidP="00AD49A1">
            <w:pPr>
              <w:ind w:left="82"/>
            </w:pPr>
            <w:r>
              <w:rPr>
                <w:rFonts w:ascii="Times New Roman" w:eastAsia="Times New Roman" w:hAnsi="Times New Roman" w:cs="Times New Roman"/>
                <w:sz w:val="23"/>
              </w:rPr>
              <w:t xml:space="preserve"> </w:t>
            </w:r>
          </w:p>
          <w:p w:rsidR="00AD49A1" w:rsidRDefault="00AD49A1" w:rsidP="00AD49A1">
            <w:pPr>
              <w:ind w:left="82"/>
            </w:pPr>
            <w:r>
              <w:rPr>
                <w:rFonts w:ascii="Times New Roman" w:eastAsia="Times New Roman" w:hAnsi="Times New Roman" w:cs="Times New Roman"/>
                <w:sz w:val="23"/>
              </w:rPr>
              <w:t xml:space="preserve">Выполнение сторонами мероприятий по технологическому присоединению </w:t>
            </w:r>
          </w:p>
        </w:tc>
        <w:tc>
          <w:tcPr>
            <w:tcW w:w="2410" w:type="dxa"/>
          </w:tcPr>
          <w:p w:rsidR="00AD49A1" w:rsidRDefault="00AD49A1" w:rsidP="00AD49A1">
            <w:r>
              <w:rPr>
                <w:rFonts w:ascii="Times New Roman" w:eastAsia="Times New Roman" w:hAnsi="Times New Roman" w:cs="Times New Roman"/>
                <w:sz w:val="23"/>
              </w:rPr>
              <w:t xml:space="preserve"> </w:t>
            </w:r>
          </w:p>
          <w:p w:rsidR="00AD49A1" w:rsidRDefault="00AD49A1" w:rsidP="00AD49A1">
            <w:r>
              <w:rPr>
                <w:rFonts w:ascii="Times New Roman" w:eastAsia="Times New Roman" w:hAnsi="Times New Roman" w:cs="Times New Roman"/>
                <w:sz w:val="23"/>
              </w:rPr>
              <w:t xml:space="preserve">Заключенный договор об осуществлении технологического присоединения с заявителем, в пользу которого </w:t>
            </w:r>
            <w:r w:rsidR="006873A9">
              <w:rPr>
                <w:rFonts w:ascii="Times New Roman" w:eastAsia="Times New Roman" w:hAnsi="Times New Roman" w:cs="Times New Roman"/>
                <w:sz w:val="23"/>
              </w:rPr>
              <w:t>перераспределяется мощность</w:t>
            </w:r>
          </w:p>
        </w:tc>
        <w:tc>
          <w:tcPr>
            <w:tcW w:w="3402" w:type="dxa"/>
          </w:tcPr>
          <w:p w:rsidR="00AD49A1" w:rsidRDefault="00AD49A1" w:rsidP="00AD49A1">
            <w:pPr>
              <w:ind w:left="2"/>
            </w:pPr>
            <w:r>
              <w:rPr>
                <w:rFonts w:ascii="Times New Roman" w:eastAsia="Times New Roman" w:hAnsi="Times New Roman" w:cs="Times New Roman"/>
                <w:sz w:val="23"/>
              </w:rPr>
              <w:t xml:space="preserve"> </w:t>
            </w:r>
          </w:p>
          <w:p w:rsidR="00AD49A1" w:rsidRDefault="00AD49A1" w:rsidP="00AD49A1">
            <w:pPr>
              <w:ind w:left="2" w:right="374"/>
              <w:jc w:val="both"/>
            </w:pPr>
            <w:r>
              <w:rPr>
                <w:rFonts w:ascii="Times New Roman" w:eastAsia="Times New Roman" w:hAnsi="Times New Roman" w:cs="Times New Roman"/>
                <w:sz w:val="23"/>
              </w:rPr>
              <w:t xml:space="preserve">6.1. Оплата услуг по договору об осуществлении технологического присоединения </w:t>
            </w:r>
          </w:p>
        </w:tc>
        <w:tc>
          <w:tcPr>
            <w:tcW w:w="2268" w:type="dxa"/>
          </w:tcPr>
          <w:p w:rsidR="00AD49A1" w:rsidRDefault="00AD49A1" w:rsidP="00AD49A1">
            <w:r>
              <w:rPr>
                <w:rFonts w:ascii="Times New Roman" w:eastAsia="Times New Roman" w:hAnsi="Times New Roman" w:cs="Times New Roman"/>
                <w:sz w:val="23"/>
              </w:rPr>
              <w:t xml:space="preserve"> </w:t>
            </w:r>
          </w:p>
          <w:p w:rsidR="00AD49A1" w:rsidRDefault="00AD49A1" w:rsidP="00AD49A1">
            <w:r>
              <w:rPr>
                <w:rFonts w:ascii="Times New Roman" w:eastAsia="Times New Roman" w:hAnsi="Times New Roman" w:cs="Times New Roman"/>
                <w:sz w:val="23"/>
              </w:rPr>
              <w:t xml:space="preserve">Внесение платы за технологическое присоединение осуществляется заявителем в соответствии с графиком </w:t>
            </w:r>
          </w:p>
        </w:tc>
        <w:tc>
          <w:tcPr>
            <w:tcW w:w="2409" w:type="dxa"/>
          </w:tcPr>
          <w:p w:rsidR="00AD49A1" w:rsidRDefault="00AD49A1" w:rsidP="00AD49A1">
            <w:r>
              <w:rPr>
                <w:rFonts w:ascii="Times New Roman" w:eastAsia="Times New Roman" w:hAnsi="Times New Roman" w:cs="Times New Roman"/>
                <w:sz w:val="23"/>
              </w:rPr>
              <w:t xml:space="preserve"> </w:t>
            </w:r>
          </w:p>
          <w:p w:rsidR="00AD49A1" w:rsidRDefault="00AD49A1" w:rsidP="00AD49A1">
            <w:r>
              <w:rPr>
                <w:rFonts w:ascii="Times New Roman" w:eastAsia="Times New Roman" w:hAnsi="Times New Roman" w:cs="Times New Roman"/>
                <w:sz w:val="23"/>
              </w:rPr>
              <w:t xml:space="preserve">В соответствии с условиями договора </w:t>
            </w:r>
          </w:p>
        </w:tc>
        <w:tc>
          <w:tcPr>
            <w:tcW w:w="2091" w:type="dxa"/>
          </w:tcPr>
          <w:p w:rsidR="00AD49A1" w:rsidRDefault="00AD49A1" w:rsidP="00AD49A1">
            <w:r>
              <w:rPr>
                <w:rFonts w:ascii="Times New Roman" w:eastAsia="Times New Roman" w:hAnsi="Times New Roman" w:cs="Times New Roman"/>
                <w:sz w:val="23"/>
              </w:rPr>
              <w:t xml:space="preserve"> </w:t>
            </w:r>
          </w:p>
          <w:p w:rsidR="00AD49A1" w:rsidRDefault="00AD49A1" w:rsidP="00AD49A1">
            <w:r>
              <w:rPr>
                <w:rFonts w:ascii="Times New Roman" w:eastAsia="Times New Roman" w:hAnsi="Times New Roman" w:cs="Times New Roman"/>
                <w:sz w:val="23"/>
              </w:rPr>
              <w:t xml:space="preserve">Пункт 15, 16, 18, 38 Правил технологического присоединения энергопринимающих устройств потребителей электрической энергии </w:t>
            </w:r>
          </w:p>
        </w:tc>
      </w:tr>
      <w:tr w:rsidR="006873A9" w:rsidTr="000716C8">
        <w:tc>
          <w:tcPr>
            <w:tcW w:w="508" w:type="dxa"/>
          </w:tcPr>
          <w:p w:rsidR="006873A9" w:rsidRDefault="006873A9" w:rsidP="006873A9">
            <w:pPr>
              <w:spacing w:after="5" w:line="248" w:lineRule="auto"/>
              <w:jc w:val="both"/>
              <w:rPr>
                <w:rFonts w:ascii="Times New Roman" w:eastAsia="Times New Roman" w:hAnsi="Times New Roman" w:cs="Times New Roman"/>
                <w:sz w:val="23"/>
              </w:rPr>
            </w:pPr>
          </w:p>
        </w:tc>
        <w:tc>
          <w:tcPr>
            <w:tcW w:w="2044" w:type="dxa"/>
          </w:tcPr>
          <w:p w:rsidR="006873A9" w:rsidRDefault="006873A9" w:rsidP="006873A9">
            <w:pPr>
              <w:spacing w:after="5" w:line="248" w:lineRule="auto"/>
              <w:jc w:val="center"/>
              <w:rPr>
                <w:rFonts w:ascii="Times New Roman" w:eastAsia="Times New Roman" w:hAnsi="Times New Roman" w:cs="Times New Roman"/>
                <w:sz w:val="23"/>
              </w:rPr>
            </w:pPr>
          </w:p>
        </w:tc>
        <w:tc>
          <w:tcPr>
            <w:tcW w:w="2410" w:type="dxa"/>
          </w:tcPr>
          <w:p w:rsidR="006873A9" w:rsidRDefault="006873A9" w:rsidP="006873A9">
            <w:pPr>
              <w:spacing w:after="5" w:line="248" w:lineRule="auto"/>
              <w:jc w:val="center"/>
              <w:rPr>
                <w:rFonts w:ascii="Times New Roman" w:eastAsia="Times New Roman" w:hAnsi="Times New Roman" w:cs="Times New Roman"/>
                <w:sz w:val="23"/>
              </w:rPr>
            </w:pPr>
          </w:p>
        </w:tc>
        <w:tc>
          <w:tcPr>
            <w:tcW w:w="3402" w:type="dxa"/>
          </w:tcPr>
          <w:p w:rsidR="006873A9" w:rsidRDefault="006873A9" w:rsidP="006873A9">
            <w:pPr>
              <w:ind w:left="2"/>
            </w:pPr>
            <w:r>
              <w:rPr>
                <w:rFonts w:ascii="Times New Roman" w:eastAsia="Times New Roman" w:hAnsi="Times New Roman" w:cs="Times New Roman"/>
                <w:sz w:val="23"/>
              </w:rPr>
              <w:t xml:space="preserve"> </w:t>
            </w:r>
          </w:p>
          <w:p w:rsidR="006873A9" w:rsidRDefault="006873A9" w:rsidP="006873A9">
            <w:pPr>
              <w:ind w:left="2"/>
            </w:pPr>
            <w:r>
              <w:rPr>
                <w:rFonts w:ascii="Times New Roman" w:eastAsia="Times New Roman" w:hAnsi="Times New Roman" w:cs="Times New Roman"/>
                <w:sz w:val="23"/>
              </w:rPr>
              <w:lastRenderedPageBreak/>
              <w:t xml:space="preserve">6.2. Выполнение сетевой организацией мероприятий, предусмотренных договором </w:t>
            </w:r>
          </w:p>
        </w:tc>
        <w:tc>
          <w:tcPr>
            <w:tcW w:w="2268" w:type="dxa"/>
          </w:tcPr>
          <w:p w:rsidR="006873A9" w:rsidRDefault="006873A9" w:rsidP="006873A9">
            <w:r>
              <w:rPr>
                <w:rFonts w:ascii="Times New Roman" w:eastAsia="Times New Roman" w:hAnsi="Times New Roman" w:cs="Times New Roman"/>
                <w:sz w:val="23"/>
              </w:rPr>
              <w:lastRenderedPageBreak/>
              <w:t xml:space="preserve"> </w:t>
            </w:r>
          </w:p>
          <w:p w:rsidR="006873A9" w:rsidRDefault="006873A9" w:rsidP="006873A9">
            <w:r>
              <w:rPr>
                <w:rFonts w:ascii="Times New Roman" w:eastAsia="Times New Roman" w:hAnsi="Times New Roman" w:cs="Times New Roman"/>
                <w:sz w:val="23"/>
              </w:rPr>
              <w:t xml:space="preserve">Выполнение возложенных на </w:t>
            </w:r>
            <w:r>
              <w:rPr>
                <w:rFonts w:ascii="Times New Roman" w:eastAsia="Times New Roman" w:hAnsi="Times New Roman" w:cs="Times New Roman"/>
                <w:sz w:val="23"/>
              </w:rPr>
              <w:lastRenderedPageBreak/>
              <w:t xml:space="preserve">сетевую организацию мероприятий по технологическому присоединению </w:t>
            </w:r>
          </w:p>
        </w:tc>
        <w:tc>
          <w:tcPr>
            <w:tcW w:w="2409" w:type="dxa"/>
          </w:tcPr>
          <w:p w:rsidR="006873A9" w:rsidRDefault="006873A9" w:rsidP="006873A9">
            <w:r>
              <w:rPr>
                <w:rFonts w:ascii="Times New Roman" w:eastAsia="Times New Roman" w:hAnsi="Times New Roman" w:cs="Times New Roman"/>
                <w:sz w:val="23"/>
              </w:rPr>
              <w:lastRenderedPageBreak/>
              <w:t xml:space="preserve"> </w:t>
            </w:r>
          </w:p>
          <w:p w:rsidR="006873A9" w:rsidRDefault="006873A9" w:rsidP="006873A9">
            <w:r>
              <w:rPr>
                <w:rFonts w:ascii="Times New Roman" w:eastAsia="Times New Roman" w:hAnsi="Times New Roman" w:cs="Times New Roman"/>
                <w:sz w:val="23"/>
              </w:rPr>
              <w:t xml:space="preserve">В соответствии с условиями договора </w:t>
            </w:r>
          </w:p>
        </w:tc>
        <w:tc>
          <w:tcPr>
            <w:tcW w:w="2091" w:type="dxa"/>
          </w:tcPr>
          <w:p w:rsidR="006873A9" w:rsidRDefault="006873A9" w:rsidP="006873A9">
            <w:pPr>
              <w:spacing w:after="5" w:line="248" w:lineRule="auto"/>
              <w:jc w:val="both"/>
              <w:rPr>
                <w:rFonts w:ascii="Times New Roman" w:eastAsia="Times New Roman" w:hAnsi="Times New Roman" w:cs="Times New Roman"/>
                <w:sz w:val="23"/>
              </w:rPr>
            </w:pPr>
          </w:p>
        </w:tc>
      </w:tr>
      <w:tr w:rsidR="006873A9" w:rsidTr="000716C8">
        <w:tc>
          <w:tcPr>
            <w:tcW w:w="508" w:type="dxa"/>
          </w:tcPr>
          <w:p w:rsidR="006873A9" w:rsidRDefault="006873A9" w:rsidP="006873A9">
            <w:pPr>
              <w:spacing w:after="5" w:line="248" w:lineRule="auto"/>
              <w:jc w:val="both"/>
              <w:rPr>
                <w:rFonts w:ascii="Times New Roman" w:eastAsia="Times New Roman" w:hAnsi="Times New Roman" w:cs="Times New Roman"/>
                <w:sz w:val="23"/>
              </w:rPr>
            </w:pPr>
          </w:p>
        </w:tc>
        <w:tc>
          <w:tcPr>
            <w:tcW w:w="2044" w:type="dxa"/>
          </w:tcPr>
          <w:p w:rsidR="006873A9" w:rsidRDefault="006873A9" w:rsidP="006873A9">
            <w:pPr>
              <w:spacing w:after="5" w:line="248" w:lineRule="auto"/>
              <w:jc w:val="center"/>
              <w:rPr>
                <w:rFonts w:ascii="Times New Roman" w:eastAsia="Times New Roman" w:hAnsi="Times New Roman" w:cs="Times New Roman"/>
                <w:sz w:val="23"/>
              </w:rPr>
            </w:pPr>
          </w:p>
        </w:tc>
        <w:tc>
          <w:tcPr>
            <w:tcW w:w="2410" w:type="dxa"/>
          </w:tcPr>
          <w:p w:rsidR="006873A9" w:rsidRDefault="006873A9" w:rsidP="006873A9">
            <w:pPr>
              <w:spacing w:after="5" w:line="248" w:lineRule="auto"/>
              <w:jc w:val="center"/>
              <w:rPr>
                <w:rFonts w:ascii="Times New Roman" w:eastAsia="Times New Roman" w:hAnsi="Times New Roman" w:cs="Times New Roman"/>
                <w:sz w:val="23"/>
              </w:rPr>
            </w:pPr>
          </w:p>
        </w:tc>
        <w:tc>
          <w:tcPr>
            <w:tcW w:w="3402" w:type="dxa"/>
          </w:tcPr>
          <w:p w:rsidR="006873A9" w:rsidRDefault="006873A9" w:rsidP="006873A9">
            <w:pPr>
              <w:ind w:left="2"/>
            </w:pPr>
            <w:r>
              <w:rPr>
                <w:rFonts w:ascii="Times New Roman" w:eastAsia="Times New Roman" w:hAnsi="Times New Roman" w:cs="Times New Roman"/>
                <w:sz w:val="23"/>
              </w:rPr>
              <w:t xml:space="preserve"> </w:t>
            </w:r>
          </w:p>
          <w:p w:rsidR="006873A9" w:rsidRDefault="006873A9" w:rsidP="006873A9">
            <w:pPr>
              <w:spacing w:line="238" w:lineRule="auto"/>
              <w:ind w:left="2"/>
            </w:pPr>
            <w:r>
              <w:rPr>
                <w:rFonts w:ascii="Times New Roman" w:eastAsia="Times New Roman" w:hAnsi="Times New Roman" w:cs="Times New Roman"/>
                <w:sz w:val="23"/>
              </w:rPr>
              <w:t xml:space="preserve">6.3. Выполнение заявителем, мощность которого перераспределяется, мероприятий по уменьшению мощности энергопринимающих </w:t>
            </w:r>
          </w:p>
          <w:p w:rsidR="006873A9" w:rsidRDefault="006873A9" w:rsidP="006873A9">
            <w:pPr>
              <w:ind w:left="2"/>
            </w:pPr>
            <w:r>
              <w:rPr>
                <w:rFonts w:ascii="Times New Roman" w:eastAsia="Times New Roman" w:hAnsi="Times New Roman" w:cs="Times New Roman"/>
                <w:sz w:val="23"/>
              </w:rPr>
              <w:t xml:space="preserve">устройств в соответствии с техническими условиями </w:t>
            </w:r>
          </w:p>
        </w:tc>
        <w:tc>
          <w:tcPr>
            <w:tcW w:w="2268" w:type="dxa"/>
          </w:tcPr>
          <w:p w:rsidR="006873A9" w:rsidRDefault="006873A9" w:rsidP="006873A9">
            <w:r>
              <w:rPr>
                <w:rFonts w:ascii="Times New Roman" w:eastAsia="Times New Roman" w:hAnsi="Times New Roman" w:cs="Times New Roman"/>
                <w:sz w:val="23"/>
              </w:rPr>
              <w:t xml:space="preserve"> </w:t>
            </w:r>
          </w:p>
          <w:p w:rsidR="006873A9" w:rsidRDefault="006873A9" w:rsidP="006873A9">
            <w:pPr>
              <w:spacing w:line="238" w:lineRule="auto"/>
            </w:pPr>
            <w:r>
              <w:rPr>
                <w:rFonts w:ascii="Times New Roman" w:eastAsia="Times New Roman" w:hAnsi="Times New Roman" w:cs="Times New Roman"/>
                <w:sz w:val="23"/>
              </w:rPr>
              <w:t xml:space="preserve">Выполнение возложенных на заявителя мероприятий по технологическому присоединению в пределах границ участка, на котором расположены присоединяемые </w:t>
            </w:r>
          </w:p>
          <w:p w:rsidR="006873A9" w:rsidRDefault="006873A9" w:rsidP="006873A9">
            <w:r>
              <w:rPr>
                <w:rFonts w:ascii="Times New Roman" w:eastAsia="Times New Roman" w:hAnsi="Times New Roman" w:cs="Times New Roman"/>
                <w:sz w:val="23"/>
              </w:rPr>
              <w:t xml:space="preserve">энергопринимающие устройства заявителя или по соглашению сторон. </w:t>
            </w:r>
          </w:p>
        </w:tc>
        <w:tc>
          <w:tcPr>
            <w:tcW w:w="2409" w:type="dxa"/>
          </w:tcPr>
          <w:p w:rsidR="006873A9" w:rsidRDefault="006873A9" w:rsidP="006873A9">
            <w:r>
              <w:rPr>
                <w:rFonts w:ascii="Times New Roman" w:eastAsia="Times New Roman" w:hAnsi="Times New Roman" w:cs="Times New Roman"/>
                <w:sz w:val="23"/>
              </w:rPr>
              <w:t xml:space="preserve"> </w:t>
            </w:r>
          </w:p>
          <w:p w:rsidR="006873A9" w:rsidRDefault="006873A9" w:rsidP="006873A9">
            <w:pPr>
              <w:spacing w:line="238" w:lineRule="auto"/>
            </w:pPr>
            <w:r>
              <w:rPr>
                <w:rFonts w:ascii="Times New Roman" w:eastAsia="Times New Roman" w:hAnsi="Times New Roman" w:cs="Times New Roman"/>
                <w:sz w:val="23"/>
              </w:rPr>
              <w:t xml:space="preserve">До завершения срока осуществления мероприятий по присоединению </w:t>
            </w:r>
          </w:p>
          <w:p w:rsidR="006873A9" w:rsidRDefault="006873A9" w:rsidP="006873A9">
            <w:pPr>
              <w:ind w:right="117"/>
              <w:jc w:val="both"/>
            </w:pPr>
            <w:r>
              <w:rPr>
                <w:rFonts w:ascii="Times New Roman" w:eastAsia="Times New Roman" w:hAnsi="Times New Roman" w:cs="Times New Roman"/>
                <w:sz w:val="23"/>
              </w:rPr>
              <w:t xml:space="preserve">энергопринимающих устройств лица, в пользу которого перераспределяется мощность </w:t>
            </w:r>
          </w:p>
        </w:tc>
        <w:tc>
          <w:tcPr>
            <w:tcW w:w="2091" w:type="dxa"/>
          </w:tcPr>
          <w:p w:rsidR="006873A9" w:rsidRDefault="006873A9" w:rsidP="006873A9">
            <w:pPr>
              <w:spacing w:after="5" w:line="248" w:lineRule="auto"/>
              <w:jc w:val="both"/>
              <w:rPr>
                <w:rFonts w:ascii="Times New Roman" w:eastAsia="Times New Roman" w:hAnsi="Times New Roman" w:cs="Times New Roman"/>
                <w:sz w:val="23"/>
              </w:rPr>
            </w:pPr>
          </w:p>
        </w:tc>
      </w:tr>
      <w:tr w:rsidR="006873A9" w:rsidTr="000716C8">
        <w:tc>
          <w:tcPr>
            <w:tcW w:w="508" w:type="dxa"/>
          </w:tcPr>
          <w:p w:rsidR="006873A9" w:rsidRDefault="006873A9" w:rsidP="006873A9">
            <w:pPr>
              <w:spacing w:after="5" w:line="248" w:lineRule="auto"/>
              <w:jc w:val="both"/>
              <w:rPr>
                <w:rFonts w:ascii="Times New Roman" w:eastAsia="Times New Roman" w:hAnsi="Times New Roman" w:cs="Times New Roman"/>
                <w:sz w:val="23"/>
              </w:rPr>
            </w:pPr>
          </w:p>
        </w:tc>
        <w:tc>
          <w:tcPr>
            <w:tcW w:w="2044" w:type="dxa"/>
          </w:tcPr>
          <w:p w:rsidR="006873A9" w:rsidRDefault="006873A9" w:rsidP="006873A9">
            <w:pPr>
              <w:spacing w:after="5" w:line="248" w:lineRule="auto"/>
              <w:jc w:val="center"/>
              <w:rPr>
                <w:rFonts w:ascii="Times New Roman" w:eastAsia="Times New Roman" w:hAnsi="Times New Roman" w:cs="Times New Roman"/>
                <w:sz w:val="23"/>
              </w:rPr>
            </w:pPr>
          </w:p>
        </w:tc>
        <w:tc>
          <w:tcPr>
            <w:tcW w:w="2410" w:type="dxa"/>
          </w:tcPr>
          <w:p w:rsidR="006873A9" w:rsidRDefault="006873A9" w:rsidP="006873A9">
            <w:pPr>
              <w:spacing w:after="5" w:line="248" w:lineRule="auto"/>
              <w:jc w:val="center"/>
              <w:rPr>
                <w:rFonts w:ascii="Times New Roman" w:eastAsia="Times New Roman" w:hAnsi="Times New Roman" w:cs="Times New Roman"/>
                <w:sz w:val="23"/>
              </w:rPr>
            </w:pPr>
          </w:p>
        </w:tc>
        <w:tc>
          <w:tcPr>
            <w:tcW w:w="3402" w:type="dxa"/>
          </w:tcPr>
          <w:p w:rsidR="006873A9" w:rsidRDefault="006873A9" w:rsidP="006873A9">
            <w:pPr>
              <w:ind w:left="2"/>
            </w:pPr>
            <w:r>
              <w:rPr>
                <w:rFonts w:ascii="Times New Roman" w:eastAsia="Times New Roman" w:hAnsi="Times New Roman" w:cs="Times New Roman"/>
                <w:sz w:val="23"/>
              </w:rPr>
              <w:t xml:space="preserve"> </w:t>
            </w:r>
          </w:p>
          <w:p w:rsidR="006873A9" w:rsidRDefault="006873A9" w:rsidP="006873A9">
            <w:pPr>
              <w:ind w:left="2"/>
            </w:pPr>
            <w:r>
              <w:rPr>
                <w:rFonts w:ascii="Times New Roman" w:eastAsia="Times New Roman" w:hAnsi="Times New Roman" w:cs="Times New Roman"/>
                <w:sz w:val="23"/>
              </w:rPr>
              <w:t xml:space="preserve">6.4. Выполнение заявителем, в пользу которого перераспределяется мощность, мероприятий, предусмотренных договором </w:t>
            </w:r>
          </w:p>
        </w:tc>
        <w:tc>
          <w:tcPr>
            <w:tcW w:w="2268" w:type="dxa"/>
          </w:tcPr>
          <w:p w:rsidR="006873A9" w:rsidRDefault="006873A9" w:rsidP="006873A9">
            <w:r>
              <w:rPr>
                <w:rFonts w:ascii="Times New Roman" w:eastAsia="Times New Roman" w:hAnsi="Times New Roman" w:cs="Times New Roman"/>
                <w:sz w:val="23"/>
              </w:rPr>
              <w:t xml:space="preserve">Выполнение возложенных на заявителя мероприятий по технологическому присоединению в пределах границ участка, на котором расположены </w:t>
            </w:r>
          </w:p>
        </w:tc>
        <w:tc>
          <w:tcPr>
            <w:tcW w:w="2409" w:type="dxa"/>
          </w:tcPr>
          <w:p w:rsidR="006873A9" w:rsidRDefault="006873A9" w:rsidP="006873A9">
            <w:r>
              <w:rPr>
                <w:rFonts w:ascii="Times New Roman" w:eastAsia="Times New Roman" w:hAnsi="Times New Roman" w:cs="Times New Roman"/>
                <w:sz w:val="23"/>
              </w:rPr>
              <w:t xml:space="preserve"> </w:t>
            </w:r>
          </w:p>
          <w:p w:rsidR="006873A9" w:rsidRDefault="006873A9" w:rsidP="006873A9">
            <w:r>
              <w:rPr>
                <w:rFonts w:ascii="Times New Roman" w:eastAsia="Times New Roman" w:hAnsi="Times New Roman" w:cs="Times New Roman"/>
                <w:sz w:val="23"/>
              </w:rPr>
              <w:t xml:space="preserve">В соответствии с условиями договора </w:t>
            </w:r>
          </w:p>
        </w:tc>
        <w:tc>
          <w:tcPr>
            <w:tcW w:w="2091" w:type="dxa"/>
          </w:tcPr>
          <w:p w:rsidR="006873A9" w:rsidRDefault="006873A9" w:rsidP="006873A9">
            <w:pPr>
              <w:spacing w:after="5" w:line="248" w:lineRule="auto"/>
              <w:jc w:val="both"/>
              <w:rPr>
                <w:rFonts w:ascii="Times New Roman" w:eastAsia="Times New Roman" w:hAnsi="Times New Roman" w:cs="Times New Roman"/>
                <w:sz w:val="23"/>
              </w:rPr>
            </w:pPr>
          </w:p>
        </w:tc>
      </w:tr>
      <w:tr w:rsidR="006873A9" w:rsidTr="000716C8">
        <w:tc>
          <w:tcPr>
            <w:tcW w:w="508" w:type="dxa"/>
          </w:tcPr>
          <w:p w:rsidR="006873A9" w:rsidRDefault="006873A9" w:rsidP="006873A9">
            <w:pPr>
              <w:spacing w:after="5" w:line="248" w:lineRule="auto"/>
              <w:jc w:val="both"/>
              <w:rPr>
                <w:rFonts w:ascii="Times New Roman" w:eastAsia="Times New Roman" w:hAnsi="Times New Roman" w:cs="Times New Roman"/>
                <w:sz w:val="23"/>
              </w:rPr>
            </w:pPr>
          </w:p>
        </w:tc>
        <w:tc>
          <w:tcPr>
            <w:tcW w:w="2044" w:type="dxa"/>
          </w:tcPr>
          <w:p w:rsidR="006873A9" w:rsidRDefault="006873A9" w:rsidP="006873A9">
            <w:pPr>
              <w:spacing w:after="5" w:line="248" w:lineRule="auto"/>
              <w:jc w:val="center"/>
              <w:rPr>
                <w:rFonts w:ascii="Times New Roman" w:eastAsia="Times New Roman" w:hAnsi="Times New Roman" w:cs="Times New Roman"/>
                <w:sz w:val="23"/>
              </w:rPr>
            </w:pPr>
          </w:p>
        </w:tc>
        <w:tc>
          <w:tcPr>
            <w:tcW w:w="2410" w:type="dxa"/>
          </w:tcPr>
          <w:p w:rsidR="006873A9" w:rsidRDefault="006873A9" w:rsidP="006873A9">
            <w:pPr>
              <w:spacing w:after="5" w:line="248" w:lineRule="auto"/>
              <w:jc w:val="center"/>
              <w:rPr>
                <w:rFonts w:ascii="Times New Roman" w:eastAsia="Times New Roman" w:hAnsi="Times New Roman" w:cs="Times New Roman"/>
                <w:sz w:val="23"/>
              </w:rPr>
            </w:pPr>
          </w:p>
        </w:tc>
        <w:tc>
          <w:tcPr>
            <w:tcW w:w="3402" w:type="dxa"/>
          </w:tcPr>
          <w:p w:rsidR="006873A9" w:rsidRDefault="006873A9" w:rsidP="006873A9">
            <w:pPr>
              <w:ind w:left="2"/>
            </w:pPr>
            <w:r>
              <w:rPr>
                <w:rFonts w:ascii="Times New Roman" w:eastAsia="Times New Roman" w:hAnsi="Times New Roman" w:cs="Times New Roman"/>
                <w:sz w:val="23"/>
              </w:rPr>
              <w:t xml:space="preserve"> </w:t>
            </w:r>
          </w:p>
          <w:p w:rsidR="006873A9" w:rsidRDefault="006873A9" w:rsidP="006873A9">
            <w:pPr>
              <w:ind w:left="2"/>
            </w:pPr>
            <w:r>
              <w:rPr>
                <w:rFonts w:ascii="Times New Roman" w:eastAsia="Times New Roman" w:hAnsi="Times New Roman" w:cs="Times New Roman"/>
                <w:sz w:val="23"/>
              </w:rPr>
              <w:t xml:space="preserve">6.5. Направление уведомления заявителем, в пользу которого перераспределяется мощность, сетевой организации о выполнении технических условий с пакетом необходимых документов </w:t>
            </w:r>
          </w:p>
        </w:tc>
        <w:tc>
          <w:tcPr>
            <w:tcW w:w="2268" w:type="dxa"/>
          </w:tcPr>
          <w:p w:rsidR="006873A9" w:rsidRDefault="006873A9" w:rsidP="006873A9">
            <w:r>
              <w:rPr>
                <w:rFonts w:ascii="Times New Roman" w:eastAsia="Times New Roman" w:hAnsi="Times New Roman" w:cs="Times New Roman"/>
                <w:sz w:val="23"/>
              </w:rPr>
              <w:t xml:space="preserve"> </w:t>
            </w:r>
          </w:p>
          <w:p w:rsidR="006873A9" w:rsidRDefault="006873A9" w:rsidP="006873A9">
            <w:pPr>
              <w:spacing w:line="238" w:lineRule="auto"/>
            </w:pPr>
            <w:r>
              <w:rPr>
                <w:rFonts w:ascii="Times New Roman" w:eastAsia="Times New Roman" w:hAnsi="Times New Roman" w:cs="Times New Roman"/>
                <w:sz w:val="23"/>
              </w:rPr>
              <w:t xml:space="preserve">Письменное уведомление о выполнении технических условий с приложением необходимых документов, направляется способом, </w:t>
            </w:r>
            <w:r>
              <w:rPr>
                <w:rFonts w:ascii="Times New Roman" w:eastAsia="Times New Roman" w:hAnsi="Times New Roman" w:cs="Times New Roman"/>
                <w:sz w:val="23"/>
              </w:rPr>
              <w:lastRenderedPageBreak/>
              <w:t xml:space="preserve">позволяющим подтвердить факт получения, в том числе в электронной </w:t>
            </w:r>
          </w:p>
          <w:p w:rsidR="006873A9" w:rsidRDefault="006873A9" w:rsidP="006873A9">
            <w:r>
              <w:rPr>
                <w:rFonts w:ascii="Times New Roman" w:eastAsia="Times New Roman" w:hAnsi="Times New Roman" w:cs="Times New Roman"/>
                <w:sz w:val="23"/>
              </w:rPr>
              <w:t xml:space="preserve">форме на сайте </w:t>
            </w:r>
          </w:p>
          <w:p w:rsidR="006873A9" w:rsidRDefault="006873A9" w:rsidP="006873A9">
            <w:r>
              <w:rPr>
                <w:rFonts w:ascii="Times New Roman" w:eastAsia="Times New Roman" w:hAnsi="Times New Roman" w:cs="Times New Roman"/>
                <w:sz w:val="23"/>
              </w:rPr>
              <w:t xml:space="preserve">ООО «Люкс Энерджи» через Личный кабинет, или передается в сетевую компанию путём очного визита заявителя в офис обслуживания потребителей </w:t>
            </w:r>
          </w:p>
        </w:tc>
        <w:tc>
          <w:tcPr>
            <w:tcW w:w="2409" w:type="dxa"/>
          </w:tcPr>
          <w:p w:rsidR="006873A9" w:rsidRDefault="006873A9" w:rsidP="006873A9">
            <w:r>
              <w:rPr>
                <w:rFonts w:ascii="Times New Roman" w:eastAsia="Times New Roman" w:hAnsi="Times New Roman" w:cs="Times New Roman"/>
                <w:sz w:val="23"/>
              </w:rPr>
              <w:lastRenderedPageBreak/>
              <w:t xml:space="preserve"> </w:t>
            </w:r>
          </w:p>
          <w:p w:rsidR="006873A9" w:rsidRDefault="006873A9" w:rsidP="006873A9">
            <w:r>
              <w:rPr>
                <w:rFonts w:ascii="Times New Roman" w:eastAsia="Times New Roman" w:hAnsi="Times New Roman" w:cs="Times New Roman"/>
                <w:sz w:val="23"/>
              </w:rPr>
              <w:t xml:space="preserve">После выполнения технических условий </w:t>
            </w:r>
          </w:p>
        </w:tc>
        <w:tc>
          <w:tcPr>
            <w:tcW w:w="2091" w:type="dxa"/>
          </w:tcPr>
          <w:p w:rsidR="006873A9" w:rsidRDefault="006873A9" w:rsidP="006873A9">
            <w:r>
              <w:rPr>
                <w:rFonts w:ascii="Times New Roman" w:eastAsia="Times New Roman" w:hAnsi="Times New Roman" w:cs="Times New Roman"/>
                <w:sz w:val="23"/>
              </w:rPr>
              <w:t xml:space="preserve"> </w:t>
            </w:r>
          </w:p>
          <w:p w:rsidR="006873A9" w:rsidRDefault="006873A9" w:rsidP="006873A9">
            <w:r>
              <w:rPr>
                <w:rFonts w:ascii="Times New Roman" w:eastAsia="Times New Roman" w:hAnsi="Times New Roman" w:cs="Times New Roman"/>
                <w:sz w:val="23"/>
              </w:rPr>
              <w:t xml:space="preserve">Пункты 85, 86 Правил технологического присоединения энергопринимающих устройств потребителей электрической энергии </w:t>
            </w:r>
          </w:p>
        </w:tc>
      </w:tr>
      <w:tr w:rsidR="00FF549B" w:rsidTr="000716C8">
        <w:tc>
          <w:tcPr>
            <w:tcW w:w="508" w:type="dxa"/>
          </w:tcPr>
          <w:p w:rsidR="00FF549B" w:rsidRDefault="00FF549B" w:rsidP="00FF549B">
            <w:pPr>
              <w:spacing w:after="5" w:line="248" w:lineRule="auto"/>
              <w:jc w:val="both"/>
              <w:rPr>
                <w:rFonts w:ascii="Times New Roman" w:eastAsia="Times New Roman" w:hAnsi="Times New Roman" w:cs="Times New Roman"/>
                <w:sz w:val="23"/>
              </w:rPr>
            </w:pPr>
          </w:p>
        </w:tc>
        <w:tc>
          <w:tcPr>
            <w:tcW w:w="2044" w:type="dxa"/>
          </w:tcPr>
          <w:p w:rsidR="00FF549B" w:rsidRDefault="00FF549B" w:rsidP="00FF549B">
            <w:pPr>
              <w:spacing w:after="5" w:line="248" w:lineRule="auto"/>
              <w:jc w:val="center"/>
              <w:rPr>
                <w:rFonts w:ascii="Times New Roman" w:eastAsia="Times New Roman" w:hAnsi="Times New Roman" w:cs="Times New Roman"/>
                <w:sz w:val="23"/>
              </w:rPr>
            </w:pPr>
          </w:p>
        </w:tc>
        <w:tc>
          <w:tcPr>
            <w:tcW w:w="2410" w:type="dxa"/>
          </w:tcPr>
          <w:p w:rsidR="00FF549B" w:rsidRDefault="00FF549B" w:rsidP="00FF549B">
            <w:r>
              <w:rPr>
                <w:rFonts w:ascii="Times New Roman" w:eastAsia="Times New Roman" w:hAnsi="Times New Roman" w:cs="Times New Roman"/>
                <w:sz w:val="23"/>
              </w:rPr>
              <w:t xml:space="preserve"> </w:t>
            </w:r>
          </w:p>
          <w:p w:rsidR="00FF549B" w:rsidRDefault="00FF549B" w:rsidP="00FF549B">
            <w:pPr>
              <w:ind w:right="21"/>
            </w:pPr>
            <w:r>
              <w:rPr>
                <w:rFonts w:ascii="Times New Roman" w:eastAsia="Times New Roman" w:hAnsi="Times New Roman" w:cs="Times New Roman"/>
                <w:sz w:val="23"/>
              </w:rPr>
              <w:t xml:space="preserve">При необходимости согласования сетевой организацией технических условий с системным оператором </w:t>
            </w:r>
          </w:p>
        </w:tc>
        <w:tc>
          <w:tcPr>
            <w:tcW w:w="3402" w:type="dxa"/>
          </w:tcPr>
          <w:p w:rsidR="00FF549B" w:rsidRDefault="00FF549B" w:rsidP="00FF549B">
            <w:pPr>
              <w:ind w:left="2"/>
            </w:pPr>
            <w:r>
              <w:rPr>
                <w:rFonts w:ascii="Times New Roman" w:eastAsia="Times New Roman" w:hAnsi="Times New Roman" w:cs="Times New Roman"/>
                <w:sz w:val="23"/>
              </w:rPr>
              <w:t xml:space="preserve"> </w:t>
            </w:r>
          </w:p>
          <w:p w:rsidR="00FF549B" w:rsidRDefault="00FF549B" w:rsidP="00FF549B">
            <w:pPr>
              <w:ind w:left="2"/>
            </w:pPr>
            <w:r>
              <w:rPr>
                <w:rFonts w:ascii="Times New Roman" w:eastAsia="Times New Roman" w:hAnsi="Times New Roman" w:cs="Times New Roman"/>
                <w:sz w:val="23"/>
              </w:rPr>
              <w:t>6.6. Направление сетевой организацией уведомления о готовности заявителя к проверке выполнения технических условий субъекту оперативно- диспетчерского управления копии уведомления и приложенных к нему документов</w:t>
            </w:r>
          </w:p>
        </w:tc>
        <w:tc>
          <w:tcPr>
            <w:tcW w:w="2268" w:type="dxa"/>
          </w:tcPr>
          <w:p w:rsidR="00FF549B" w:rsidRDefault="00FF549B" w:rsidP="00FF549B">
            <w:r>
              <w:rPr>
                <w:rFonts w:ascii="Times New Roman" w:eastAsia="Times New Roman" w:hAnsi="Times New Roman" w:cs="Times New Roman"/>
                <w:sz w:val="23"/>
              </w:rPr>
              <w:t xml:space="preserve"> </w:t>
            </w:r>
          </w:p>
          <w:p w:rsidR="00FF549B" w:rsidRDefault="00FF549B" w:rsidP="00FF549B">
            <w:pPr>
              <w:spacing w:line="237" w:lineRule="auto"/>
            </w:pPr>
            <w:r>
              <w:rPr>
                <w:rFonts w:ascii="Times New Roman" w:eastAsia="Times New Roman" w:hAnsi="Times New Roman" w:cs="Times New Roman"/>
                <w:sz w:val="23"/>
              </w:rPr>
              <w:t xml:space="preserve">Копии уведомления </w:t>
            </w:r>
          </w:p>
          <w:p w:rsidR="00FF549B" w:rsidRDefault="00FF549B" w:rsidP="00FF549B">
            <w:r>
              <w:rPr>
                <w:rFonts w:ascii="Times New Roman" w:eastAsia="Times New Roman" w:hAnsi="Times New Roman" w:cs="Times New Roman"/>
                <w:sz w:val="23"/>
              </w:rPr>
              <w:t>заявителя с необходимым пакетом документов направляются способом, позволяющим подтвердить факт получения</w:t>
            </w:r>
          </w:p>
        </w:tc>
        <w:tc>
          <w:tcPr>
            <w:tcW w:w="2409" w:type="dxa"/>
          </w:tcPr>
          <w:p w:rsidR="00FF549B" w:rsidRDefault="00FF549B" w:rsidP="00FF549B">
            <w:r>
              <w:rPr>
                <w:rFonts w:ascii="Times New Roman" w:eastAsia="Times New Roman" w:hAnsi="Times New Roman" w:cs="Times New Roman"/>
                <w:sz w:val="23"/>
              </w:rPr>
              <w:t xml:space="preserve"> </w:t>
            </w:r>
          </w:p>
          <w:p w:rsidR="00FF549B" w:rsidRDefault="00FF549B" w:rsidP="00FF549B">
            <w:r>
              <w:rPr>
                <w:rFonts w:ascii="Times New Roman" w:eastAsia="Times New Roman" w:hAnsi="Times New Roman" w:cs="Times New Roman"/>
                <w:sz w:val="23"/>
              </w:rPr>
              <w:t xml:space="preserve">В течение 2 дней со дня получения от заявителя </w:t>
            </w:r>
          </w:p>
        </w:tc>
        <w:tc>
          <w:tcPr>
            <w:tcW w:w="2091" w:type="dxa"/>
          </w:tcPr>
          <w:p w:rsidR="00FF549B" w:rsidRDefault="00FF549B" w:rsidP="00FF549B">
            <w:r>
              <w:rPr>
                <w:rFonts w:ascii="Times New Roman" w:eastAsia="Times New Roman" w:hAnsi="Times New Roman" w:cs="Times New Roman"/>
                <w:sz w:val="23"/>
              </w:rPr>
              <w:t xml:space="preserve"> </w:t>
            </w:r>
          </w:p>
          <w:p w:rsidR="00FF549B" w:rsidRDefault="00FF549B" w:rsidP="00FF549B">
            <w:r>
              <w:rPr>
                <w:rFonts w:ascii="Times New Roman" w:eastAsia="Times New Roman" w:hAnsi="Times New Roman" w:cs="Times New Roman"/>
                <w:sz w:val="23"/>
              </w:rPr>
              <w:t xml:space="preserve">Пункты 94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val="restart"/>
          </w:tcPr>
          <w:p w:rsidR="009B0DF5" w:rsidRDefault="009B0DF5" w:rsidP="00FF549B">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7</w:t>
            </w: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p w:rsidR="009B0DF5" w:rsidRDefault="009B0DF5" w:rsidP="00FF549B">
            <w:pPr>
              <w:spacing w:after="5" w:line="248" w:lineRule="auto"/>
              <w:jc w:val="both"/>
              <w:rPr>
                <w:rFonts w:ascii="Times New Roman" w:eastAsia="Times New Roman" w:hAnsi="Times New Roman" w:cs="Times New Roman"/>
                <w:sz w:val="23"/>
              </w:rPr>
            </w:pPr>
          </w:p>
        </w:tc>
        <w:tc>
          <w:tcPr>
            <w:tcW w:w="2044" w:type="dxa"/>
            <w:vMerge w:val="restart"/>
          </w:tcPr>
          <w:p w:rsidR="009B0DF5" w:rsidRDefault="009B0DF5" w:rsidP="00FF549B">
            <w:pPr>
              <w:ind w:left="82"/>
            </w:pPr>
            <w:r>
              <w:rPr>
                <w:rFonts w:ascii="Times New Roman" w:eastAsia="Times New Roman" w:hAnsi="Times New Roman" w:cs="Times New Roman"/>
                <w:sz w:val="23"/>
              </w:rPr>
              <w:lastRenderedPageBreak/>
              <w:t xml:space="preserve"> </w:t>
            </w:r>
          </w:p>
          <w:p w:rsidR="009B0DF5" w:rsidRDefault="009B0DF5" w:rsidP="00FF549B">
            <w:pPr>
              <w:ind w:left="82"/>
              <w:rPr>
                <w:rFonts w:ascii="Times New Roman" w:eastAsia="Times New Roman" w:hAnsi="Times New Roman" w:cs="Times New Roman"/>
                <w:sz w:val="23"/>
              </w:rPr>
            </w:pPr>
            <w:r>
              <w:rPr>
                <w:rFonts w:ascii="Times New Roman" w:eastAsia="Times New Roman" w:hAnsi="Times New Roman" w:cs="Times New Roman"/>
                <w:sz w:val="23"/>
              </w:rPr>
              <w:t xml:space="preserve">Проверка выполнения технических условий заявителем </w:t>
            </w: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rPr>
                <w:rFonts w:ascii="Times New Roman" w:eastAsia="Times New Roman" w:hAnsi="Times New Roman" w:cs="Times New Roman"/>
                <w:sz w:val="23"/>
              </w:rPr>
            </w:pPr>
          </w:p>
          <w:p w:rsidR="009B0DF5" w:rsidRDefault="009B0DF5" w:rsidP="00FF549B">
            <w:pPr>
              <w:ind w:left="82"/>
            </w:pPr>
          </w:p>
        </w:tc>
        <w:tc>
          <w:tcPr>
            <w:tcW w:w="2410"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 xml:space="preserve">Направление заявителем сетевой организации уведомления о выполнении технических условий </w:t>
            </w:r>
          </w:p>
        </w:tc>
        <w:tc>
          <w:tcPr>
            <w:tcW w:w="3402" w:type="dxa"/>
          </w:tcPr>
          <w:p w:rsidR="009B0DF5" w:rsidRDefault="009B0DF5" w:rsidP="00FF549B">
            <w:pPr>
              <w:ind w:left="2"/>
            </w:pPr>
            <w:r>
              <w:rPr>
                <w:rFonts w:ascii="Times New Roman" w:eastAsia="Times New Roman" w:hAnsi="Times New Roman" w:cs="Times New Roman"/>
                <w:sz w:val="23"/>
              </w:rPr>
              <w:t xml:space="preserve"> </w:t>
            </w:r>
          </w:p>
          <w:p w:rsidR="009B0DF5" w:rsidRDefault="009B0DF5" w:rsidP="00FF549B">
            <w:pPr>
              <w:ind w:left="2"/>
            </w:pPr>
            <w:r>
              <w:rPr>
                <w:rFonts w:ascii="Times New Roman" w:eastAsia="Times New Roman" w:hAnsi="Times New Roman" w:cs="Times New Roman"/>
                <w:sz w:val="23"/>
              </w:rPr>
              <w:t xml:space="preserve">7.1.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 </w:t>
            </w:r>
          </w:p>
        </w:tc>
        <w:tc>
          <w:tcPr>
            <w:tcW w:w="2268"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 xml:space="preserve">в письменной форме, способом, позволяющим подтвердить факт получения </w:t>
            </w:r>
          </w:p>
        </w:tc>
        <w:tc>
          <w:tcPr>
            <w:tcW w:w="2409"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 xml:space="preserve">в течение 10 дней со дня получения от заявителя документов </w:t>
            </w:r>
          </w:p>
        </w:tc>
        <w:tc>
          <w:tcPr>
            <w:tcW w:w="2091"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 xml:space="preserve">Пункты 83-90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FF549B">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FF549B"/>
        </w:tc>
        <w:tc>
          <w:tcPr>
            <w:tcW w:w="2410" w:type="dxa"/>
          </w:tcPr>
          <w:p w:rsidR="009B0DF5" w:rsidRDefault="009B0DF5" w:rsidP="00FF549B">
            <w:r>
              <w:rPr>
                <w:rFonts w:ascii="Times New Roman" w:eastAsia="Times New Roman" w:hAnsi="Times New Roman" w:cs="Times New Roman"/>
                <w:sz w:val="23"/>
              </w:rPr>
              <w:t xml:space="preserve"> </w:t>
            </w:r>
          </w:p>
        </w:tc>
        <w:tc>
          <w:tcPr>
            <w:tcW w:w="3402" w:type="dxa"/>
          </w:tcPr>
          <w:p w:rsidR="009B0DF5" w:rsidRDefault="009B0DF5" w:rsidP="00FF549B">
            <w:pPr>
              <w:ind w:left="2"/>
            </w:pPr>
            <w:r>
              <w:rPr>
                <w:rFonts w:ascii="Times New Roman" w:eastAsia="Times New Roman" w:hAnsi="Times New Roman" w:cs="Times New Roman"/>
                <w:sz w:val="23"/>
              </w:rPr>
              <w:t xml:space="preserve"> </w:t>
            </w:r>
          </w:p>
          <w:p w:rsidR="009B0DF5" w:rsidRDefault="009B0DF5" w:rsidP="00FF549B">
            <w:pPr>
              <w:ind w:left="2"/>
            </w:pPr>
            <w:r>
              <w:rPr>
                <w:rFonts w:ascii="Times New Roman" w:eastAsia="Times New Roman" w:hAnsi="Times New Roman" w:cs="Times New Roman"/>
                <w:sz w:val="23"/>
              </w:rPr>
              <w:lastRenderedPageBreak/>
              <w:t xml:space="preserve">7.2. Согласование итогов осмотра (обследования) электроустановки с субъектом оперативно- диспетчерского управления </w:t>
            </w:r>
          </w:p>
        </w:tc>
        <w:tc>
          <w:tcPr>
            <w:tcW w:w="2268" w:type="dxa"/>
          </w:tcPr>
          <w:p w:rsidR="009B0DF5" w:rsidRDefault="009B0DF5" w:rsidP="00FF549B">
            <w:r>
              <w:rPr>
                <w:rFonts w:ascii="Times New Roman" w:eastAsia="Times New Roman" w:hAnsi="Times New Roman" w:cs="Times New Roman"/>
                <w:sz w:val="23"/>
              </w:rPr>
              <w:lastRenderedPageBreak/>
              <w:t xml:space="preserve"> </w:t>
            </w:r>
          </w:p>
          <w:p w:rsidR="009B0DF5" w:rsidRDefault="009B0DF5" w:rsidP="00FF549B">
            <w:r>
              <w:rPr>
                <w:rFonts w:ascii="Times New Roman" w:eastAsia="Times New Roman" w:hAnsi="Times New Roman" w:cs="Times New Roman"/>
                <w:sz w:val="23"/>
              </w:rPr>
              <w:t xml:space="preserve"> </w:t>
            </w:r>
          </w:p>
        </w:tc>
        <w:tc>
          <w:tcPr>
            <w:tcW w:w="2409" w:type="dxa"/>
          </w:tcPr>
          <w:p w:rsidR="009B0DF5" w:rsidRDefault="009B0DF5" w:rsidP="00FF549B">
            <w:r>
              <w:rPr>
                <w:rFonts w:ascii="Times New Roman" w:eastAsia="Times New Roman" w:hAnsi="Times New Roman" w:cs="Times New Roman"/>
                <w:sz w:val="23"/>
              </w:rPr>
              <w:t xml:space="preserve"> </w:t>
            </w:r>
          </w:p>
        </w:tc>
        <w:tc>
          <w:tcPr>
            <w:tcW w:w="2091"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lastRenderedPageBreak/>
              <w:t xml:space="preserve">Пункт 97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FF549B">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FF549B"/>
        </w:tc>
        <w:tc>
          <w:tcPr>
            <w:tcW w:w="2410" w:type="dxa"/>
          </w:tcPr>
          <w:p w:rsidR="009B0DF5" w:rsidRDefault="009B0DF5" w:rsidP="00FF549B">
            <w:r>
              <w:rPr>
                <w:rFonts w:ascii="Times New Roman" w:eastAsia="Times New Roman" w:hAnsi="Times New Roman" w:cs="Times New Roman"/>
                <w:sz w:val="23"/>
              </w:rPr>
              <w:t xml:space="preserve"> </w:t>
            </w:r>
          </w:p>
        </w:tc>
        <w:tc>
          <w:tcPr>
            <w:tcW w:w="3402" w:type="dxa"/>
          </w:tcPr>
          <w:p w:rsidR="009B0DF5" w:rsidRDefault="009B0DF5" w:rsidP="00FF549B">
            <w:pPr>
              <w:ind w:left="2"/>
            </w:pPr>
            <w:r>
              <w:rPr>
                <w:rFonts w:ascii="Times New Roman" w:eastAsia="Times New Roman" w:hAnsi="Times New Roman" w:cs="Times New Roman"/>
                <w:sz w:val="23"/>
              </w:rPr>
              <w:t xml:space="preserve"> </w:t>
            </w:r>
          </w:p>
          <w:p w:rsidR="009B0DF5" w:rsidRDefault="009B0DF5" w:rsidP="00FF549B">
            <w:pPr>
              <w:ind w:left="2"/>
            </w:pPr>
            <w:r>
              <w:rPr>
                <w:rFonts w:ascii="Times New Roman" w:eastAsia="Times New Roman" w:hAnsi="Times New Roman" w:cs="Times New Roman"/>
                <w:sz w:val="23"/>
              </w:rPr>
              <w:t>7.3. Заявитель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w:t>
            </w:r>
          </w:p>
        </w:tc>
        <w:tc>
          <w:tcPr>
            <w:tcW w:w="2268"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Письменное уведомление способом, позволяющим установить дату отправки и получения уведомления</w:t>
            </w:r>
          </w:p>
        </w:tc>
        <w:tc>
          <w:tcPr>
            <w:tcW w:w="2409"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в течение 5 дней со дня оформления акта осмотра (обследования) электроустановок заявителя</w:t>
            </w:r>
          </w:p>
        </w:tc>
        <w:tc>
          <w:tcPr>
            <w:tcW w:w="2091" w:type="dxa"/>
          </w:tcPr>
          <w:p w:rsidR="009B0DF5" w:rsidRDefault="009B0DF5" w:rsidP="00FF549B">
            <w:r>
              <w:rPr>
                <w:rFonts w:ascii="Times New Roman" w:eastAsia="Times New Roman" w:hAnsi="Times New Roman" w:cs="Times New Roman"/>
                <w:sz w:val="23"/>
              </w:rPr>
              <w:t xml:space="preserve"> </w:t>
            </w:r>
          </w:p>
          <w:p w:rsidR="009B0DF5" w:rsidRDefault="009B0DF5" w:rsidP="00FF549B">
            <w:r>
              <w:rPr>
                <w:rFonts w:ascii="Times New Roman" w:eastAsia="Times New Roman" w:hAnsi="Times New Roman" w:cs="Times New Roman"/>
                <w:sz w:val="23"/>
              </w:rPr>
              <w:t>Пункты 18(1) - 18(4) Правил технологического присоединения энергопринимающих устройств потребителей электрической энергии</w:t>
            </w:r>
          </w:p>
        </w:tc>
      </w:tr>
      <w:tr w:rsidR="009B0DF5" w:rsidTr="000716C8">
        <w:tc>
          <w:tcPr>
            <w:tcW w:w="508" w:type="dxa"/>
            <w:vMerge/>
          </w:tcPr>
          <w:p w:rsidR="009B0DF5" w:rsidRDefault="009B0DF5" w:rsidP="00B83F10">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B83F10">
            <w:pPr>
              <w:spacing w:after="5" w:line="248" w:lineRule="auto"/>
              <w:jc w:val="center"/>
              <w:rPr>
                <w:rFonts w:ascii="Times New Roman" w:eastAsia="Times New Roman" w:hAnsi="Times New Roman" w:cs="Times New Roman"/>
                <w:sz w:val="23"/>
              </w:rPr>
            </w:pPr>
          </w:p>
        </w:tc>
        <w:tc>
          <w:tcPr>
            <w:tcW w:w="2410" w:type="dxa"/>
          </w:tcPr>
          <w:p w:rsidR="009B0DF5" w:rsidRDefault="009B0DF5" w:rsidP="00B83F10">
            <w:pPr>
              <w:spacing w:after="5" w:line="248" w:lineRule="auto"/>
              <w:jc w:val="center"/>
              <w:rPr>
                <w:rFonts w:ascii="Times New Roman" w:eastAsia="Times New Roman" w:hAnsi="Times New Roman" w:cs="Times New Roman"/>
                <w:sz w:val="23"/>
              </w:rPr>
            </w:pPr>
          </w:p>
        </w:tc>
        <w:tc>
          <w:tcPr>
            <w:tcW w:w="3402" w:type="dxa"/>
          </w:tcPr>
          <w:p w:rsidR="009B0DF5" w:rsidRDefault="009B0DF5" w:rsidP="00B83F10">
            <w:pPr>
              <w:ind w:left="2"/>
            </w:pPr>
            <w:r>
              <w:rPr>
                <w:rFonts w:ascii="Times New Roman" w:eastAsia="Times New Roman" w:hAnsi="Times New Roman" w:cs="Times New Roman"/>
                <w:sz w:val="23"/>
              </w:rPr>
              <w:t xml:space="preserve"> </w:t>
            </w:r>
          </w:p>
          <w:p w:rsidR="009B0DF5" w:rsidRDefault="009B0DF5" w:rsidP="00B83F10">
            <w:pPr>
              <w:ind w:left="2"/>
            </w:pPr>
            <w:r>
              <w:rPr>
                <w:rFonts w:ascii="Times New Roman" w:eastAsia="Times New Roman" w:hAnsi="Times New Roman" w:cs="Times New Roman"/>
                <w:sz w:val="23"/>
              </w:rPr>
              <w:t xml:space="preserve">7.4. Повторный осмотр электроустановки заявителя </w:t>
            </w:r>
          </w:p>
        </w:tc>
        <w:tc>
          <w:tcPr>
            <w:tcW w:w="2268" w:type="dxa"/>
          </w:tcPr>
          <w:p w:rsidR="009B0DF5" w:rsidRDefault="009B0DF5" w:rsidP="00B83F10">
            <w:r>
              <w:rPr>
                <w:rFonts w:ascii="Times New Roman" w:eastAsia="Times New Roman" w:hAnsi="Times New Roman" w:cs="Times New Roman"/>
                <w:sz w:val="23"/>
              </w:rPr>
              <w:t xml:space="preserve"> </w:t>
            </w:r>
          </w:p>
          <w:p w:rsidR="009B0DF5" w:rsidRDefault="009B0DF5" w:rsidP="00B83F10">
            <w:r>
              <w:rPr>
                <w:rFonts w:ascii="Times New Roman" w:eastAsia="Times New Roman" w:hAnsi="Times New Roman" w:cs="Times New Roman"/>
                <w:sz w:val="23"/>
              </w:rPr>
              <w:t xml:space="preserve"> </w:t>
            </w:r>
          </w:p>
        </w:tc>
        <w:tc>
          <w:tcPr>
            <w:tcW w:w="2409" w:type="dxa"/>
          </w:tcPr>
          <w:p w:rsidR="009B0DF5" w:rsidRDefault="009B0DF5" w:rsidP="00B83F10">
            <w:r>
              <w:rPr>
                <w:rFonts w:ascii="Times New Roman" w:eastAsia="Times New Roman" w:hAnsi="Times New Roman" w:cs="Times New Roman"/>
                <w:sz w:val="23"/>
              </w:rPr>
              <w:t xml:space="preserve"> </w:t>
            </w:r>
          </w:p>
          <w:p w:rsidR="009B0DF5" w:rsidRDefault="009B0DF5" w:rsidP="00B83F10">
            <w:r>
              <w:rPr>
                <w:rFonts w:ascii="Times New Roman" w:eastAsia="Times New Roman" w:hAnsi="Times New Roman" w:cs="Times New Roman"/>
                <w:sz w:val="23"/>
              </w:rPr>
              <w:t xml:space="preserve">Не позднее 3 рабочих дней после получения </w:t>
            </w:r>
          </w:p>
          <w:p w:rsidR="009B0DF5" w:rsidRDefault="009B0DF5" w:rsidP="00B83F10">
            <w:r>
              <w:rPr>
                <w:rFonts w:ascii="Times New Roman" w:eastAsia="Times New Roman" w:hAnsi="Times New Roman" w:cs="Times New Roman"/>
                <w:sz w:val="23"/>
              </w:rPr>
              <w:t xml:space="preserve">от заявителя уведомления об устранении замечаний с приложением информации о принятых мерах по их устранению. </w:t>
            </w:r>
          </w:p>
        </w:tc>
        <w:tc>
          <w:tcPr>
            <w:tcW w:w="2091" w:type="dxa"/>
          </w:tcPr>
          <w:p w:rsidR="009B0DF5" w:rsidRDefault="009B0DF5" w:rsidP="00B83F10">
            <w:r>
              <w:rPr>
                <w:rFonts w:ascii="Times New Roman" w:eastAsia="Times New Roman" w:hAnsi="Times New Roman" w:cs="Times New Roman"/>
                <w:sz w:val="23"/>
              </w:rPr>
              <w:t xml:space="preserve"> </w:t>
            </w:r>
          </w:p>
          <w:p w:rsidR="009B0DF5" w:rsidRDefault="009B0DF5" w:rsidP="00B83F10">
            <w:r>
              <w:rPr>
                <w:rFonts w:ascii="Times New Roman" w:eastAsia="Times New Roman" w:hAnsi="Times New Roman" w:cs="Times New Roman"/>
                <w:sz w:val="23"/>
              </w:rPr>
              <w:t xml:space="preserve">Пункты 89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B83F10">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B83F10">
            <w:pPr>
              <w:spacing w:after="5" w:line="248" w:lineRule="auto"/>
              <w:jc w:val="center"/>
              <w:rPr>
                <w:rFonts w:ascii="Times New Roman" w:eastAsia="Times New Roman" w:hAnsi="Times New Roman" w:cs="Times New Roman"/>
                <w:sz w:val="23"/>
              </w:rPr>
            </w:pPr>
          </w:p>
        </w:tc>
        <w:tc>
          <w:tcPr>
            <w:tcW w:w="2410" w:type="dxa"/>
          </w:tcPr>
          <w:p w:rsidR="009B0DF5" w:rsidRDefault="009B0DF5" w:rsidP="00B83F10">
            <w:pPr>
              <w:spacing w:after="5" w:line="248" w:lineRule="auto"/>
              <w:jc w:val="center"/>
              <w:rPr>
                <w:rFonts w:ascii="Times New Roman" w:eastAsia="Times New Roman" w:hAnsi="Times New Roman" w:cs="Times New Roman"/>
                <w:sz w:val="23"/>
              </w:rPr>
            </w:pPr>
          </w:p>
        </w:tc>
        <w:tc>
          <w:tcPr>
            <w:tcW w:w="3402" w:type="dxa"/>
          </w:tcPr>
          <w:p w:rsidR="009B0DF5" w:rsidRDefault="009B0DF5" w:rsidP="00B83F10">
            <w:pPr>
              <w:ind w:left="2"/>
            </w:pPr>
            <w:r>
              <w:rPr>
                <w:rFonts w:ascii="Times New Roman" w:eastAsia="Times New Roman" w:hAnsi="Times New Roman" w:cs="Times New Roman"/>
                <w:sz w:val="23"/>
              </w:rPr>
              <w:t xml:space="preserve"> </w:t>
            </w:r>
          </w:p>
          <w:p w:rsidR="009B0DF5" w:rsidRDefault="009B0DF5" w:rsidP="00B83F10">
            <w:pPr>
              <w:spacing w:after="2" w:line="238" w:lineRule="auto"/>
              <w:ind w:left="2" w:right="32"/>
            </w:pPr>
            <w:r>
              <w:rPr>
                <w:rFonts w:ascii="Times New Roman" w:eastAsia="Times New Roman" w:hAnsi="Times New Roman" w:cs="Times New Roman"/>
                <w:sz w:val="23"/>
              </w:rPr>
              <w:t xml:space="preserve">7.5. Прием в эксплуатацию прибора учета с участием в процедуре указанного допуска субъекта розничного рынка, указанного в заявке, с которым заявитель намеревается заключить договор энергоснабжения </w:t>
            </w:r>
          </w:p>
          <w:p w:rsidR="009B0DF5" w:rsidRDefault="009B0DF5" w:rsidP="00B83F10">
            <w:pPr>
              <w:ind w:left="2"/>
            </w:pPr>
            <w:r>
              <w:rPr>
                <w:rFonts w:ascii="Times New Roman" w:eastAsia="Times New Roman" w:hAnsi="Times New Roman" w:cs="Times New Roman"/>
                <w:sz w:val="23"/>
              </w:rPr>
              <w:t xml:space="preserve">(купли-продажи (поставки) электрической энергии </w:t>
            </w:r>
            <w:r>
              <w:rPr>
                <w:rFonts w:ascii="Times New Roman" w:eastAsia="Times New Roman" w:hAnsi="Times New Roman" w:cs="Times New Roman"/>
                <w:sz w:val="23"/>
              </w:rPr>
              <w:lastRenderedPageBreak/>
              <w:t>(мощности), либо субъекта розничного рынка, с которым заявителем заключен указанный договор. Подписание сторонами и передача Акта допуска в эксплуатацию прибора учета.</w:t>
            </w:r>
          </w:p>
        </w:tc>
        <w:tc>
          <w:tcPr>
            <w:tcW w:w="2268" w:type="dxa"/>
          </w:tcPr>
          <w:p w:rsidR="009B0DF5" w:rsidRDefault="009B0DF5" w:rsidP="00B83F10">
            <w:r>
              <w:rPr>
                <w:rFonts w:ascii="Times New Roman" w:eastAsia="Times New Roman" w:hAnsi="Times New Roman" w:cs="Times New Roman"/>
                <w:sz w:val="23"/>
              </w:rPr>
              <w:lastRenderedPageBreak/>
              <w:t xml:space="preserve"> </w:t>
            </w:r>
          </w:p>
          <w:p w:rsidR="009B0DF5" w:rsidRDefault="009B0DF5" w:rsidP="00B83F10">
            <w:pPr>
              <w:ind w:right="114"/>
              <w:jc w:val="both"/>
            </w:pPr>
            <w:r>
              <w:rPr>
                <w:rFonts w:ascii="Times New Roman" w:eastAsia="Times New Roman" w:hAnsi="Times New Roman" w:cs="Times New Roman"/>
                <w:sz w:val="23"/>
              </w:rPr>
              <w:t xml:space="preserve">Акт допуска в эксплуатацию прибора учета в письменной форме  </w:t>
            </w:r>
          </w:p>
        </w:tc>
        <w:tc>
          <w:tcPr>
            <w:tcW w:w="2409" w:type="dxa"/>
          </w:tcPr>
          <w:p w:rsidR="009B0DF5" w:rsidRDefault="009B0DF5" w:rsidP="00B83F10">
            <w:r>
              <w:rPr>
                <w:rFonts w:ascii="Times New Roman" w:eastAsia="Times New Roman" w:hAnsi="Times New Roman" w:cs="Times New Roman"/>
                <w:sz w:val="23"/>
              </w:rPr>
              <w:t xml:space="preserve"> </w:t>
            </w:r>
          </w:p>
          <w:p w:rsidR="009B0DF5" w:rsidRDefault="009B0DF5" w:rsidP="00B83F10">
            <w:pPr>
              <w:spacing w:after="11" w:line="238" w:lineRule="auto"/>
            </w:pPr>
            <w:r>
              <w:rPr>
                <w:rFonts w:ascii="Times New Roman" w:eastAsia="Times New Roman" w:hAnsi="Times New Roman" w:cs="Times New Roman"/>
              </w:rPr>
              <w:t xml:space="preserve">Одновременно с осмотром присоединяемых электроустановок заявителя </w:t>
            </w:r>
          </w:p>
          <w:p w:rsidR="009B0DF5" w:rsidRDefault="009B0DF5" w:rsidP="00B83F10">
            <w:r>
              <w:rPr>
                <w:rFonts w:ascii="Times New Roman" w:eastAsia="Times New Roman" w:hAnsi="Times New Roman" w:cs="Times New Roman"/>
                <w:sz w:val="23"/>
              </w:rPr>
              <w:t xml:space="preserve"> </w:t>
            </w:r>
          </w:p>
        </w:tc>
        <w:tc>
          <w:tcPr>
            <w:tcW w:w="2091" w:type="dxa"/>
          </w:tcPr>
          <w:p w:rsidR="009B0DF5" w:rsidRDefault="009B0DF5" w:rsidP="00B83F10">
            <w:r>
              <w:rPr>
                <w:rFonts w:ascii="Times New Roman" w:eastAsia="Times New Roman" w:hAnsi="Times New Roman" w:cs="Times New Roman"/>
                <w:sz w:val="23"/>
              </w:rPr>
              <w:t xml:space="preserve"> </w:t>
            </w:r>
          </w:p>
          <w:p w:rsidR="009B0DF5" w:rsidRDefault="009B0DF5" w:rsidP="00B83F10">
            <w:r>
              <w:rPr>
                <w:rFonts w:ascii="Times New Roman" w:eastAsia="Times New Roman" w:hAnsi="Times New Roman" w:cs="Times New Roman"/>
                <w:sz w:val="23"/>
              </w:rPr>
              <w:t xml:space="preserve">Раздел Х. Постановление </w:t>
            </w:r>
          </w:p>
          <w:p w:rsidR="009B0DF5" w:rsidRDefault="009B0DF5" w:rsidP="00B83F10">
            <w:r>
              <w:rPr>
                <w:rFonts w:ascii="Times New Roman" w:eastAsia="Times New Roman" w:hAnsi="Times New Roman" w:cs="Times New Roman"/>
                <w:sz w:val="23"/>
              </w:rPr>
              <w:t xml:space="preserve">Правительства РФ от 04.05.2012 N 442 "О функционировании розничных рынков электрической энергии. </w:t>
            </w:r>
          </w:p>
        </w:tc>
      </w:tr>
      <w:tr w:rsidR="009B0DF5" w:rsidTr="000716C8">
        <w:tc>
          <w:tcPr>
            <w:tcW w:w="508" w:type="dxa"/>
            <w:vMerge/>
          </w:tcPr>
          <w:p w:rsidR="009B0DF5" w:rsidRDefault="009B0DF5" w:rsidP="009B0DF5">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9B0DF5">
            <w:pPr>
              <w:spacing w:after="5" w:line="248" w:lineRule="auto"/>
              <w:jc w:val="center"/>
              <w:rPr>
                <w:rFonts w:ascii="Times New Roman" w:eastAsia="Times New Roman" w:hAnsi="Times New Roman" w:cs="Times New Roman"/>
                <w:sz w:val="23"/>
              </w:rPr>
            </w:pPr>
          </w:p>
        </w:tc>
        <w:tc>
          <w:tcPr>
            <w:tcW w:w="2410" w:type="dxa"/>
          </w:tcPr>
          <w:p w:rsidR="009B0DF5" w:rsidRDefault="009B0DF5" w:rsidP="009B0DF5">
            <w:pPr>
              <w:spacing w:after="5" w:line="248" w:lineRule="auto"/>
              <w:jc w:val="center"/>
              <w:rPr>
                <w:rFonts w:ascii="Times New Roman" w:eastAsia="Times New Roman" w:hAnsi="Times New Roman" w:cs="Times New Roman"/>
                <w:sz w:val="23"/>
              </w:rPr>
            </w:pPr>
          </w:p>
        </w:tc>
        <w:tc>
          <w:tcPr>
            <w:tcW w:w="3402" w:type="dxa"/>
          </w:tcPr>
          <w:p w:rsidR="009B0DF5" w:rsidRDefault="009B0DF5" w:rsidP="009B0DF5">
            <w:pPr>
              <w:ind w:left="3"/>
            </w:pPr>
            <w:r>
              <w:rPr>
                <w:rFonts w:ascii="Times New Roman" w:eastAsia="Times New Roman" w:hAnsi="Times New Roman" w:cs="Times New Roman"/>
                <w:sz w:val="23"/>
              </w:rPr>
              <w:t xml:space="preserve"> </w:t>
            </w:r>
          </w:p>
          <w:p w:rsidR="009B0DF5" w:rsidRDefault="009B0DF5" w:rsidP="009B0DF5">
            <w:pPr>
              <w:ind w:left="3"/>
            </w:pPr>
            <w:r>
              <w:rPr>
                <w:rFonts w:ascii="Times New Roman" w:eastAsia="Times New Roman" w:hAnsi="Times New Roman" w:cs="Times New Roman"/>
                <w:sz w:val="23"/>
              </w:rPr>
              <w:t xml:space="preserve">7.6. Направление </w:t>
            </w:r>
          </w:p>
          <w:p w:rsidR="009B0DF5" w:rsidRDefault="009B0DF5" w:rsidP="009B0DF5">
            <w:pPr>
              <w:spacing w:line="237" w:lineRule="auto"/>
              <w:ind w:left="3" w:right="126"/>
              <w:jc w:val="both"/>
            </w:pPr>
            <w:r>
              <w:rPr>
                <w:rFonts w:ascii="Times New Roman" w:eastAsia="Times New Roman" w:hAnsi="Times New Roman" w:cs="Times New Roman"/>
                <w:sz w:val="23"/>
              </w:rPr>
              <w:t xml:space="preserve">(выдача) заявителю Акта о выполнении технических условий в 2 экземплярах </w:t>
            </w:r>
          </w:p>
        </w:tc>
        <w:tc>
          <w:tcPr>
            <w:tcW w:w="2268"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 </w:t>
            </w:r>
          </w:p>
        </w:tc>
        <w:tc>
          <w:tcPr>
            <w:tcW w:w="2409"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3-дневный срок после проведения осмотра </w:t>
            </w:r>
          </w:p>
        </w:tc>
        <w:tc>
          <w:tcPr>
            <w:tcW w:w="2091"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Пункт 88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tcPr>
          <w:p w:rsidR="009B0DF5" w:rsidRDefault="009B0DF5" w:rsidP="009B0DF5">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9B0DF5">
            <w:pPr>
              <w:spacing w:after="5" w:line="248" w:lineRule="auto"/>
              <w:jc w:val="center"/>
              <w:rPr>
                <w:rFonts w:ascii="Times New Roman" w:eastAsia="Times New Roman" w:hAnsi="Times New Roman" w:cs="Times New Roman"/>
                <w:sz w:val="23"/>
              </w:rPr>
            </w:pPr>
          </w:p>
        </w:tc>
        <w:tc>
          <w:tcPr>
            <w:tcW w:w="2410" w:type="dxa"/>
          </w:tcPr>
          <w:p w:rsidR="009B0DF5" w:rsidRDefault="009B0DF5" w:rsidP="009B0DF5">
            <w:pPr>
              <w:spacing w:after="5" w:line="248" w:lineRule="auto"/>
              <w:jc w:val="center"/>
              <w:rPr>
                <w:rFonts w:ascii="Times New Roman" w:eastAsia="Times New Roman" w:hAnsi="Times New Roman" w:cs="Times New Roman"/>
                <w:sz w:val="23"/>
              </w:rPr>
            </w:pPr>
          </w:p>
        </w:tc>
        <w:tc>
          <w:tcPr>
            <w:tcW w:w="3402" w:type="dxa"/>
          </w:tcPr>
          <w:p w:rsidR="009B0DF5" w:rsidRDefault="009B0DF5" w:rsidP="009B0DF5">
            <w:pPr>
              <w:ind w:left="3"/>
            </w:pPr>
            <w:r>
              <w:rPr>
                <w:rFonts w:ascii="Times New Roman" w:eastAsia="Times New Roman" w:hAnsi="Times New Roman" w:cs="Times New Roman"/>
                <w:sz w:val="23"/>
              </w:rPr>
              <w:t xml:space="preserve"> </w:t>
            </w:r>
          </w:p>
          <w:p w:rsidR="009B0DF5" w:rsidRDefault="009B0DF5" w:rsidP="009B0DF5">
            <w:pPr>
              <w:ind w:left="3"/>
            </w:pPr>
            <w:r>
              <w:rPr>
                <w:rFonts w:ascii="Times New Roman" w:eastAsia="Times New Roman" w:hAnsi="Times New Roman" w:cs="Times New Roman"/>
                <w:sz w:val="23"/>
              </w:rPr>
              <w:t xml:space="preserve">7.7. Заявитель возвращает в сетевую организацию один экземпляр подписанного со своей стороны акта о выполнении технических условий </w:t>
            </w:r>
          </w:p>
        </w:tc>
        <w:tc>
          <w:tcPr>
            <w:tcW w:w="2268"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Подписанный Акт о выполнении технических условий в письменной форме направляется способом, позволяющим подтвердить факт получения </w:t>
            </w:r>
          </w:p>
        </w:tc>
        <w:tc>
          <w:tcPr>
            <w:tcW w:w="2409"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В течение 5 дней со дня получения подписанного сетевой организацией акта о выполнении технических условий </w:t>
            </w:r>
          </w:p>
        </w:tc>
        <w:tc>
          <w:tcPr>
            <w:tcW w:w="2091"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Пункты 88 Правил технологического присоединения энергопринимающих устройств потребителей электрической энергии </w:t>
            </w:r>
          </w:p>
        </w:tc>
      </w:tr>
      <w:tr w:rsidR="009B0DF5" w:rsidTr="000716C8">
        <w:tc>
          <w:tcPr>
            <w:tcW w:w="508" w:type="dxa"/>
            <w:vMerge w:val="restart"/>
          </w:tcPr>
          <w:p w:rsidR="009B0DF5" w:rsidRDefault="009B0DF5" w:rsidP="009B0DF5">
            <w:pPr>
              <w:spacing w:after="5" w:line="248" w:lineRule="auto"/>
              <w:jc w:val="both"/>
              <w:rPr>
                <w:rFonts w:ascii="Times New Roman" w:eastAsia="Times New Roman" w:hAnsi="Times New Roman" w:cs="Times New Roman"/>
                <w:sz w:val="23"/>
              </w:rPr>
            </w:pPr>
            <w:r>
              <w:rPr>
                <w:rFonts w:ascii="Times New Roman" w:eastAsia="Times New Roman" w:hAnsi="Times New Roman" w:cs="Times New Roman"/>
                <w:sz w:val="23"/>
              </w:rPr>
              <w:t>8</w:t>
            </w:r>
          </w:p>
        </w:tc>
        <w:tc>
          <w:tcPr>
            <w:tcW w:w="2044" w:type="dxa"/>
            <w:vMerge w:val="restart"/>
          </w:tcPr>
          <w:p w:rsidR="009B0DF5" w:rsidRDefault="009B0DF5" w:rsidP="009B0DF5">
            <w:pPr>
              <w:ind w:left="83"/>
            </w:pPr>
            <w:r>
              <w:rPr>
                <w:rFonts w:ascii="Times New Roman" w:eastAsia="Times New Roman" w:hAnsi="Times New Roman" w:cs="Times New Roman"/>
                <w:sz w:val="23"/>
              </w:rPr>
              <w:t xml:space="preserve"> </w:t>
            </w:r>
          </w:p>
          <w:p w:rsidR="009B0DF5" w:rsidRDefault="009B0DF5" w:rsidP="009B0DF5">
            <w:pPr>
              <w:ind w:left="83"/>
            </w:pPr>
            <w:r>
              <w:rPr>
                <w:rFonts w:ascii="Times New Roman" w:eastAsia="Times New Roman" w:hAnsi="Times New Roman" w:cs="Times New Roman"/>
                <w:sz w:val="23"/>
              </w:rPr>
              <w:t xml:space="preserve">Присоединение объектов заявителя и подписание актов, подтверждающих </w:t>
            </w:r>
            <w:r>
              <w:rPr>
                <w:rFonts w:ascii="Times New Roman" w:eastAsia="Times New Roman" w:hAnsi="Times New Roman" w:cs="Times New Roman"/>
                <w:sz w:val="23"/>
              </w:rPr>
              <w:lastRenderedPageBreak/>
              <w:t xml:space="preserve">технологическое присоединение </w:t>
            </w:r>
          </w:p>
        </w:tc>
        <w:tc>
          <w:tcPr>
            <w:tcW w:w="2410" w:type="dxa"/>
          </w:tcPr>
          <w:p w:rsidR="009B0DF5" w:rsidRDefault="009B0DF5" w:rsidP="009B0DF5">
            <w:pPr>
              <w:ind w:left="1"/>
            </w:pPr>
            <w:r>
              <w:rPr>
                <w:rFonts w:ascii="Times New Roman" w:eastAsia="Times New Roman" w:hAnsi="Times New Roman" w:cs="Times New Roman"/>
                <w:sz w:val="23"/>
              </w:rPr>
              <w:lastRenderedPageBreak/>
              <w:t xml:space="preserve"> </w:t>
            </w:r>
          </w:p>
          <w:p w:rsidR="009B0DF5" w:rsidRDefault="009B0DF5" w:rsidP="009B0DF5">
            <w:pPr>
              <w:ind w:left="1"/>
            </w:pPr>
            <w:r>
              <w:rPr>
                <w:rFonts w:ascii="Times New Roman" w:eastAsia="Times New Roman" w:hAnsi="Times New Roman" w:cs="Times New Roman"/>
                <w:sz w:val="23"/>
              </w:rPr>
              <w:t xml:space="preserve">Наличие подписанного Акта о выполнении технических условий </w:t>
            </w:r>
          </w:p>
        </w:tc>
        <w:tc>
          <w:tcPr>
            <w:tcW w:w="3402" w:type="dxa"/>
          </w:tcPr>
          <w:p w:rsidR="009B0DF5" w:rsidRDefault="009B0DF5" w:rsidP="009B0DF5">
            <w:pPr>
              <w:ind w:left="3"/>
            </w:pPr>
            <w:r>
              <w:rPr>
                <w:rFonts w:ascii="Times New Roman" w:eastAsia="Times New Roman" w:hAnsi="Times New Roman" w:cs="Times New Roman"/>
                <w:sz w:val="23"/>
              </w:rPr>
              <w:t xml:space="preserve"> </w:t>
            </w:r>
          </w:p>
          <w:p w:rsidR="009B0DF5" w:rsidRDefault="009B0DF5" w:rsidP="009B0DF5">
            <w:pPr>
              <w:ind w:left="3"/>
            </w:pPr>
            <w:r>
              <w:rPr>
                <w:rFonts w:ascii="Times New Roman" w:eastAsia="Times New Roman" w:hAnsi="Times New Roman" w:cs="Times New Roman"/>
                <w:sz w:val="23"/>
              </w:rPr>
              <w:t xml:space="preserve">8.1 Фактическое присоединение объектов заявителя и включение коммутационного аппарата (фиксация коммутационного аппарата в положении "включено"). </w:t>
            </w:r>
          </w:p>
        </w:tc>
        <w:tc>
          <w:tcPr>
            <w:tcW w:w="2268" w:type="dxa"/>
          </w:tcPr>
          <w:p w:rsidR="009B0DF5" w:rsidRDefault="009B0DF5" w:rsidP="009B0DF5">
            <w:pPr>
              <w:ind w:left="1"/>
            </w:pPr>
            <w:r>
              <w:rPr>
                <w:rFonts w:ascii="Times New Roman" w:eastAsia="Times New Roman" w:hAnsi="Times New Roman" w:cs="Times New Roman"/>
                <w:sz w:val="23"/>
              </w:rPr>
              <w:t xml:space="preserve"> </w:t>
            </w:r>
          </w:p>
        </w:tc>
        <w:tc>
          <w:tcPr>
            <w:tcW w:w="2409" w:type="dxa"/>
          </w:tcPr>
          <w:p w:rsidR="009B0DF5" w:rsidRDefault="009B0DF5" w:rsidP="009B0DF5">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В соответствии с условиями договора </w:t>
            </w:r>
          </w:p>
        </w:tc>
        <w:tc>
          <w:tcPr>
            <w:tcW w:w="2091" w:type="dxa"/>
          </w:tcPr>
          <w:p w:rsidR="009B0DF5" w:rsidRDefault="009B0DF5" w:rsidP="009B0DF5">
            <w:pPr>
              <w:ind w:left="1"/>
            </w:pPr>
            <w:r>
              <w:rPr>
                <w:rFonts w:ascii="Times New Roman" w:eastAsia="Times New Roman" w:hAnsi="Times New Roman" w:cs="Times New Roman"/>
                <w:sz w:val="23"/>
              </w:rPr>
              <w:t xml:space="preserve"> </w:t>
            </w:r>
          </w:p>
          <w:p w:rsidR="009B0DF5" w:rsidRDefault="009B0DF5" w:rsidP="009B0DF5">
            <w:pPr>
              <w:ind w:left="1"/>
            </w:pPr>
            <w:r>
              <w:rPr>
                <w:rFonts w:ascii="Times New Roman" w:eastAsia="Times New Roman" w:hAnsi="Times New Roman" w:cs="Times New Roman"/>
                <w:sz w:val="23"/>
              </w:rPr>
              <w:t xml:space="preserve">Пункты 7, 18 Правил технологического присоединения энергопринимающих устройств потребителей </w:t>
            </w:r>
            <w:r>
              <w:rPr>
                <w:rFonts w:ascii="Times New Roman" w:eastAsia="Times New Roman" w:hAnsi="Times New Roman" w:cs="Times New Roman"/>
                <w:sz w:val="23"/>
              </w:rPr>
              <w:lastRenderedPageBreak/>
              <w:t xml:space="preserve">электрической энергии </w:t>
            </w:r>
          </w:p>
        </w:tc>
      </w:tr>
      <w:tr w:rsidR="009B0DF5" w:rsidTr="000716C8">
        <w:tc>
          <w:tcPr>
            <w:tcW w:w="508" w:type="dxa"/>
            <w:vMerge/>
          </w:tcPr>
          <w:p w:rsidR="009B0DF5" w:rsidRDefault="009B0DF5" w:rsidP="009B0DF5">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9B0DF5"/>
        </w:tc>
        <w:tc>
          <w:tcPr>
            <w:tcW w:w="2410" w:type="dxa"/>
          </w:tcPr>
          <w:p w:rsidR="009B0DF5" w:rsidRDefault="009B0DF5" w:rsidP="009B0DF5"/>
        </w:tc>
        <w:tc>
          <w:tcPr>
            <w:tcW w:w="3402" w:type="dxa"/>
          </w:tcPr>
          <w:p w:rsidR="009B0DF5" w:rsidRDefault="009B0DF5" w:rsidP="009B0DF5">
            <w:pPr>
              <w:ind w:left="3"/>
            </w:pPr>
            <w:r>
              <w:rPr>
                <w:rFonts w:ascii="Times New Roman" w:eastAsia="Times New Roman" w:hAnsi="Times New Roman" w:cs="Times New Roman"/>
                <w:sz w:val="23"/>
              </w:rPr>
              <w:t xml:space="preserve">8.2. Оформление сетевой организации и направление (выдача) заявителю: Акта об осуществлении технологического присоединения; </w:t>
            </w:r>
          </w:p>
        </w:tc>
        <w:tc>
          <w:tcPr>
            <w:tcW w:w="2268" w:type="dxa"/>
          </w:tcPr>
          <w:p w:rsidR="009B0DF5" w:rsidRDefault="009B0DF5" w:rsidP="009B0DF5">
            <w:pPr>
              <w:ind w:left="1"/>
            </w:pPr>
            <w:r>
              <w:rPr>
                <w:rFonts w:ascii="Times New Roman" w:eastAsia="Times New Roman" w:hAnsi="Times New Roman" w:cs="Times New Roman"/>
                <w:sz w:val="23"/>
              </w:rPr>
              <w:t>Подписанные со стороны сетевой организации Акты в письменной форме направляются способом, позволяющим подтвердить факт получения.</w:t>
            </w:r>
          </w:p>
        </w:tc>
        <w:tc>
          <w:tcPr>
            <w:tcW w:w="2409" w:type="dxa"/>
          </w:tcPr>
          <w:p w:rsidR="009B0DF5" w:rsidRDefault="009B0DF5" w:rsidP="009B0DF5">
            <w:pPr>
              <w:spacing w:line="237" w:lineRule="auto"/>
            </w:pPr>
            <w:r>
              <w:rPr>
                <w:rFonts w:ascii="Times New Roman" w:eastAsia="Times New Roman" w:hAnsi="Times New Roman" w:cs="Times New Roman"/>
                <w:sz w:val="23"/>
              </w:rPr>
              <w:t xml:space="preserve">не позднее 3 рабочих дней после осуществления сетевой организацией фактического присоединения объектов </w:t>
            </w:r>
          </w:p>
          <w:p w:rsidR="009B0DF5" w:rsidRDefault="009B0DF5" w:rsidP="009B0DF5">
            <w:pPr>
              <w:ind w:left="1"/>
            </w:pPr>
            <w:r>
              <w:rPr>
                <w:rFonts w:ascii="Times New Roman" w:eastAsia="Times New Roman" w:hAnsi="Times New Roman" w:cs="Times New Roman"/>
                <w:sz w:val="23"/>
              </w:rPr>
              <w:t>электроэнергетики (энергопринимающих устройств) заявителя к электрическим сетям и фактического приема (подачи) напряжения и мощности.</w:t>
            </w:r>
          </w:p>
        </w:tc>
        <w:tc>
          <w:tcPr>
            <w:tcW w:w="2091" w:type="dxa"/>
          </w:tcPr>
          <w:p w:rsidR="009B0DF5" w:rsidRDefault="009B0DF5" w:rsidP="009B0DF5">
            <w:pPr>
              <w:ind w:left="1"/>
            </w:pPr>
            <w:r>
              <w:rPr>
                <w:rFonts w:ascii="Times New Roman" w:eastAsia="Times New Roman" w:hAnsi="Times New Roman" w:cs="Times New Roman"/>
                <w:sz w:val="23"/>
              </w:rPr>
              <w:t>Пункт 19 Правил технологического присоединения энергопринимающих устройств потребителей электрической энергии</w:t>
            </w:r>
          </w:p>
        </w:tc>
      </w:tr>
      <w:tr w:rsidR="009B0DF5" w:rsidTr="000716C8">
        <w:tc>
          <w:tcPr>
            <w:tcW w:w="508" w:type="dxa"/>
            <w:vMerge/>
          </w:tcPr>
          <w:p w:rsidR="009B0DF5" w:rsidRDefault="009B0DF5" w:rsidP="009B0DF5">
            <w:pPr>
              <w:spacing w:after="5" w:line="248" w:lineRule="auto"/>
              <w:jc w:val="both"/>
              <w:rPr>
                <w:rFonts w:ascii="Times New Roman" w:eastAsia="Times New Roman" w:hAnsi="Times New Roman" w:cs="Times New Roman"/>
                <w:sz w:val="23"/>
              </w:rPr>
            </w:pPr>
          </w:p>
        </w:tc>
        <w:tc>
          <w:tcPr>
            <w:tcW w:w="2044" w:type="dxa"/>
            <w:vMerge/>
          </w:tcPr>
          <w:p w:rsidR="009B0DF5" w:rsidRDefault="009B0DF5" w:rsidP="009B0DF5">
            <w:pPr>
              <w:spacing w:after="5" w:line="248" w:lineRule="auto"/>
              <w:jc w:val="center"/>
              <w:rPr>
                <w:rFonts w:ascii="Times New Roman" w:eastAsia="Times New Roman" w:hAnsi="Times New Roman" w:cs="Times New Roman"/>
                <w:sz w:val="23"/>
              </w:rPr>
            </w:pPr>
          </w:p>
        </w:tc>
        <w:tc>
          <w:tcPr>
            <w:tcW w:w="2410" w:type="dxa"/>
          </w:tcPr>
          <w:p w:rsidR="009B0DF5" w:rsidRDefault="009B0DF5" w:rsidP="009B0DF5">
            <w:pPr>
              <w:spacing w:after="5" w:line="248" w:lineRule="auto"/>
              <w:jc w:val="center"/>
              <w:rPr>
                <w:rFonts w:ascii="Times New Roman" w:eastAsia="Times New Roman" w:hAnsi="Times New Roman" w:cs="Times New Roman"/>
                <w:sz w:val="23"/>
              </w:rPr>
            </w:pPr>
          </w:p>
        </w:tc>
        <w:tc>
          <w:tcPr>
            <w:tcW w:w="3402" w:type="dxa"/>
          </w:tcPr>
          <w:p w:rsidR="009B0DF5" w:rsidRDefault="009B0DF5" w:rsidP="009B0DF5">
            <w:pPr>
              <w:ind w:left="2"/>
            </w:pPr>
            <w:r>
              <w:rPr>
                <w:rFonts w:ascii="Times New Roman" w:eastAsia="Times New Roman" w:hAnsi="Times New Roman" w:cs="Times New Roman"/>
                <w:sz w:val="23"/>
              </w:rPr>
              <w:t xml:space="preserve">8.3. Направление сетевой организацией подписанных с заявителем копий указанных актов в адрес субъекта розничного рынка (энергосбытовую организацию) </w:t>
            </w:r>
          </w:p>
        </w:tc>
        <w:tc>
          <w:tcPr>
            <w:tcW w:w="2268" w:type="dxa"/>
          </w:tcPr>
          <w:p w:rsidR="009B0DF5" w:rsidRDefault="009B0DF5" w:rsidP="009B0DF5">
            <w:pPr>
              <w:spacing w:after="2" w:line="237" w:lineRule="auto"/>
            </w:pPr>
            <w:r>
              <w:rPr>
                <w:rFonts w:ascii="Times New Roman" w:eastAsia="Times New Roman" w:hAnsi="Times New Roman" w:cs="Times New Roman"/>
                <w:sz w:val="23"/>
              </w:rPr>
              <w:t xml:space="preserve">В письменной или электронной форме на сайте </w:t>
            </w:r>
          </w:p>
          <w:p w:rsidR="009B0DF5" w:rsidRDefault="009B0DF5" w:rsidP="009B0DF5">
            <w:r>
              <w:rPr>
                <w:rFonts w:ascii="Times New Roman" w:eastAsia="Times New Roman" w:hAnsi="Times New Roman" w:cs="Times New Roman"/>
                <w:sz w:val="23"/>
              </w:rPr>
              <w:t xml:space="preserve">ООО «Люкс Энерджи» через </w:t>
            </w:r>
          </w:p>
          <w:p w:rsidR="009B0DF5" w:rsidRDefault="009B0DF5" w:rsidP="009B0DF5">
            <w:r>
              <w:rPr>
                <w:rFonts w:ascii="Times New Roman" w:eastAsia="Times New Roman" w:hAnsi="Times New Roman" w:cs="Times New Roman"/>
                <w:sz w:val="23"/>
              </w:rPr>
              <w:t xml:space="preserve">Личный кабинет </w:t>
            </w:r>
          </w:p>
        </w:tc>
        <w:tc>
          <w:tcPr>
            <w:tcW w:w="2409" w:type="dxa"/>
          </w:tcPr>
          <w:p w:rsidR="009B0DF5" w:rsidRDefault="009B0DF5" w:rsidP="009B0DF5">
            <w:r>
              <w:rPr>
                <w:rFonts w:ascii="Times New Roman" w:eastAsia="Times New Roman" w:hAnsi="Times New Roman" w:cs="Times New Roman"/>
                <w:sz w:val="23"/>
              </w:rPr>
              <w:t xml:space="preserve">В течение 2 рабочих дней после предоставления подписанных заявителем актов в сетевую организацию. </w:t>
            </w:r>
          </w:p>
        </w:tc>
        <w:tc>
          <w:tcPr>
            <w:tcW w:w="2091" w:type="dxa"/>
          </w:tcPr>
          <w:p w:rsidR="009B0DF5" w:rsidRDefault="009B0DF5" w:rsidP="009B0DF5">
            <w:r>
              <w:rPr>
                <w:rFonts w:ascii="Times New Roman" w:eastAsia="Times New Roman" w:hAnsi="Times New Roman" w:cs="Times New Roman"/>
                <w:sz w:val="23"/>
              </w:rPr>
              <w:t xml:space="preserve">Пункт 19 (1) Правил технологического присоединения энергопринимающих устройств потребителей электрической энергии </w:t>
            </w:r>
          </w:p>
        </w:tc>
      </w:tr>
    </w:tbl>
    <w:p w:rsidR="00D06DB2" w:rsidRDefault="00D06DB2"/>
    <w:p w:rsidR="00CD111E" w:rsidRDefault="00CD111E">
      <w:pPr>
        <w:rPr>
          <w:rFonts w:ascii="Times New Roman" w:hAnsi="Times New Roman" w:cs="Times New Roman"/>
        </w:rPr>
      </w:pPr>
      <w:r>
        <w:rPr>
          <w:rFonts w:ascii="Times New Roman" w:hAnsi="Times New Roman" w:cs="Times New Roman"/>
        </w:rPr>
        <w:t>Контактная информация:</w:t>
      </w:r>
    </w:p>
    <w:p w:rsidR="00622161" w:rsidRDefault="00622161">
      <w:pPr>
        <w:rPr>
          <w:rFonts w:ascii="Times New Roman" w:hAnsi="Times New Roman" w:cs="Times New Roman"/>
        </w:rPr>
      </w:pPr>
      <w:r>
        <w:rPr>
          <w:rFonts w:ascii="Times New Roman" w:hAnsi="Times New Roman" w:cs="Times New Roman"/>
        </w:rPr>
        <w:t xml:space="preserve">Контактный </w:t>
      </w:r>
      <w:proofErr w:type="gramStart"/>
      <w:r>
        <w:rPr>
          <w:rFonts w:ascii="Times New Roman" w:hAnsi="Times New Roman" w:cs="Times New Roman"/>
        </w:rPr>
        <w:t>телефон :</w:t>
      </w:r>
      <w:proofErr w:type="gramEnd"/>
      <w:r>
        <w:rPr>
          <w:rFonts w:ascii="Times New Roman" w:hAnsi="Times New Roman" w:cs="Times New Roman"/>
        </w:rPr>
        <w:t xml:space="preserve"> 8 (495) 128 27 77</w:t>
      </w:r>
    </w:p>
    <w:p w:rsidR="00CD111E" w:rsidRDefault="00CD111E">
      <w:pPr>
        <w:rPr>
          <w:rFonts w:ascii="Times New Roman" w:hAnsi="Times New Roman" w:cs="Times New Roman"/>
        </w:rPr>
      </w:pPr>
      <w:r>
        <w:rPr>
          <w:rFonts w:ascii="Times New Roman" w:hAnsi="Times New Roman" w:cs="Times New Roman"/>
        </w:rPr>
        <w:t>Контактный телефон обслуживания потребителей: 8 (495) 137 77 98</w:t>
      </w:r>
    </w:p>
    <w:p w:rsidR="00CD111E" w:rsidRDefault="00CD111E">
      <w:pPr>
        <w:rPr>
          <w:rFonts w:ascii="Times New Roman" w:hAnsi="Times New Roman" w:cs="Times New Roman"/>
        </w:rPr>
      </w:pPr>
      <w:r>
        <w:rPr>
          <w:rFonts w:ascii="Times New Roman" w:hAnsi="Times New Roman" w:cs="Times New Roman"/>
        </w:rPr>
        <w:t>Круглосуточная горячая линия по вопросам электроснабжения: 8 (495) 128 98 61</w:t>
      </w:r>
    </w:p>
    <w:p w:rsidR="00622161" w:rsidRPr="00622161" w:rsidRDefault="00622161">
      <w:pPr>
        <w:rPr>
          <w:rFonts w:ascii="Times New Roman" w:hAnsi="Times New Roman" w:cs="Times New Roman"/>
        </w:rPr>
      </w:pPr>
      <w:r>
        <w:rPr>
          <w:rFonts w:ascii="Times New Roman" w:hAnsi="Times New Roman" w:cs="Times New Roman"/>
        </w:rPr>
        <w:t xml:space="preserve">Электронный адрес сетевой организации для направления обращений потребителей по электронной </w:t>
      </w:r>
      <w:proofErr w:type="gramStart"/>
      <w:r>
        <w:rPr>
          <w:rFonts w:ascii="Times New Roman" w:hAnsi="Times New Roman" w:cs="Times New Roman"/>
        </w:rPr>
        <w:t>форме :</w:t>
      </w:r>
      <w:proofErr w:type="gramEnd"/>
      <w:r>
        <w:rPr>
          <w:rFonts w:ascii="Times New Roman" w:hAnsi="Times New Roman" w:cs="Times New Roman"/>
        </w:rPr>
        <w:t xml:space="preserve"> </w:t>
      </w:r>
      <w:hyperlink r:id="rId5" w:history="1">
        <w:r w:rsidRPr="007C14B0">
          <w:rPr>
            <w:rStyle w:val="a4"/>
            <w:rFonts w:ascii="Times New Roman" w:hAnsi="Times New Roman" w:cs="Times New Roman"/>
            <w:lang w:val="en-US"/>
          </w:rPr>
          <w:t>lux</w:t>
        </w:r>
        <w:r w:rsidRPr="007C14B0">
          <w:rPr>
            <w:rStyle w:val="a4"/>
            <w:rFonts w:ascii="Times New Roman" w:hAnsi="Times New Roman" w:cs="Times New Roman"/>
          </w:rPr>
          <w:t>@</w:t>
        </w:r>
        <w:r w:rsidRPr="007C14B0">
          <w:rPr>
            <w:rStyle w:val="a4"/>
            <w:rFonts w:ascii="Times New Roman" w:hAnsi="Times New Roman" w:cs="Times New Roman"/>
            <w:lang w:val="en-US"/>
          </w:rPr>
          <w:t>lux</w:t>
        </w:r>
        <w:r w:rsidRPr="007C14B0">
          <w:rPr>
            <w:rStyle w:val="a4"/>
            <w:rFonts w:ascii="Times New Roman" w:hAnsi="Times New Roman" w:cs="Times New Roman"/>
          </w:rPr>
          <w:t>-</w:t>
        </w:r>
        <w:r w:rsidRPr="007C14B0">
          <w:rPr>
            <w:rStyle w:val="a4"/>
            <w:rFonts w:ascii="Times New Roman" w:hAnsi="Times New Roman" w:cs="Times New Roman"/>
            <w:lang w:val="en-US"/>
          </w:rPr>
          <w:t>energy</w:t>
        </w:r>
        <w:r w:rsidRPr="007C14B0">
          <w:rPr>
            <w:rStyle w:val="a4"/>
            <w:rFonts w:ascii="Times New Roman" w:hAnsi="Times New Roman" w:cs="Times New Roman"/>
          </w:rPr>
          <w:t>.</w:t>
        </w:r>
        <w:r w:rsidRPr="007C14B0">
          <w:rPr>
            <w:rStyle w:val="a4"/>
            <w:rFonts w:ascii="Times New Roman" w:hAnsi="Times New Roman" w:cs="Times New Roman"/>
            <w:lang w:val="en-US"/>
          </w:rPr>
          <w:t>ru</w:t>
        </w:r>
      </w:hyperlink>
    </w:p>
    <w:p w:rsidR="00CD111E" w:rsidRPr="00CD111E" w:rsidRDefault="00622161">
      <w:pPr>
        <w:rPr>
          <w:rFonts w:ascii="Times New Roman" w:hAnsi="Times New Roman" w:cs="Times New Roman"/>
        </w:rPr>
      </w:pPr>
      <w:r>
        <w:rPr>
          <w:rFonts w:ascii="Times New Roman" w:hAnsi="Times New Roman" w:cs="Times New Roman"/>
        </w:rPr>
        <w:t xml:space="preserve">Личный кабинет Заявителя, адрес офиса на официальном сайте ООО «Люкс Энерджи»: </w:t>
      </w:r>
      <w:r>
        <w:rPr>
          <w:rFonts w:ascii="Times New Roman" w:hAnsi="Times New Roman" w:cs="Times New Roman"/>
          <w:lang w:val="en-US"/>
        </w:rPr>
        <w:t>www</w:t>
      </w:r>
      <w:r w:rsidRPr="00622161">
        <w:rPr>
          <w:rFonts w:ascii="Times New Roman" w:hAnsi="Times New Roman" w:cs="Times New Roman"/>
        </w:rPr>
        <w:t xml:space="preserve">. </w:t>
      </w:r>
      <w:r>
        <w:rPr>
          <w:rFonts w:ascii="Times New Roman" w:hAnsi="Times New Roman" w:cs="Times New Roman"/>
          <w:lang w:val="en-US"/>
        </w:rPr>
        <w:t>lux</w:t>
      </w:r>
      <w:r w:rsidRPr="00622161">
        <w:rPr>
          <w:rFonts w:ascii="Times New Roman" w:hAnsi="Times New Roman" w:cs="Times New Roman"/>
        </w:rPr>
        <w:t>-</w:t>
      </w:r>
      <w:r>
        <w:rPr>
          <w:rFonts w:ascii="Times New Roman" w:hAnsi="Times New Roman" w:cs="Times New Roman"/>
          <w:lang w:val="en-US"/>
        </w:rPr>
        <w:t>energy</w:t>
      </w:r>
      <w:r w:rsidRPr="00622161">
        <w:rPr>
          <w:rFonts w:ascii="Times New Roman" w:hAnsi="Times New Roman" w:cs="Times New Roman"/>
        </w:rPr>
        <w:t>.</w:t>
      </w:r>
      <w:r>
        <w:rPr>
          <w:rFonts w:ascii="Times New Roman" w:hAnsi="Times New Roman" w:cs="Times New Roman"/>
          <w:lang w:val="en-US"/>
        </w:rPr>
        <w:t>ru</w:t>
      </w:r>
    </w:p>
    <w:sectPr w:rsidR="00CD111E" w:rsidRPr="00CD111E" w:rsidSect="00973DB7">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C4B55"/>
    <w:multiLevelType w:val="hybridMultilevel"/>
    <w:tmpl w:val="7E667D54"/>
    <w:lvl w:ilvl="0" w:tplc="8732320E">
      <w:start w:val="1"/>
      <w:numFmt w:val="bullet"/>
      <w:lvlText w:val=""/>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A9D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23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41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6A4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F2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851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6091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4A9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7E5002"/>
    <w:multiLevelType w:val="hybridMultilevel"/>
    <w:tmpl w:val="51602B8E"/>
    <w:lvl w:ilvl="0" w:tplc="6F8CC41E">
      <w:start w:val="1"/>
      <w:numFmt w:val="decimal"/>
      <w:lvlText w:val="%1)"/>
      <w:lvlJc w:val="left"/>
      <w:pPr>
        <w:ind w:left="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16980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960216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34B36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2D23DC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F86BD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60F49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521CD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4E8F59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0C"/>
    <w:rsid w:val="0003260C"/>
    <w:rsid w:val="000716C8"/>
    <w:rsid w:val="0021226C"/>
    <w:rsid w:val="00285456"/>
    <w:rsid w:val="004E3139"/>
    <w:rsid w:val="004F5203"/>
    <w:rsid w:val="00613618"/>
    <w:rsid w:val="0062114E"/>
    <w:rsid w:val="00622161"/>
    <w:rsid w:val="006873A9"/>
    <w:rsid w:val="00816043"/>
    <w:rsid w:val="00855E03"/>
    <w:rsid w:val="00952B50"/>
    <w:rsid w:val="00973DB7"/>
    <w:rsid w:val="009B0DF5"/>
    <w:rsid w:val="00A36A61"/>
    <w:rsid w:val="00A4363E"/>
    <w:rsid w:val="00AD49A1"/>
    <w:rsid w:val="00B766A0"/>
    <w:rsid w:val="00B83F10"/>
    <w:rsid w:val="00B86D71"/>
    <w:rsid w:val="00C7475A"/>
    <w:rsid w:val="00CD111E"/>
    <w:rsid w:val="00D06DB2"/>
    <w:rsid w:val="00F16A7C"/>
    <w:rsid w:val="00FF39E0"/>
    <w:rsid w:val="00FF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9A142-F200-41E7-BBF0-C31C0A97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DB2"/>
    <w:rPr>
      <w:rFonts w:ascii="Calibri" w:eastAsia="Calibri" w:hAnsi="Calibri" w:cs="Calibri"/>
      <w:color w:val="000000"/>
      <w:lang w:eastAsia="ru-RU"/>
    </w:rPr>
  </w:style>
  <w:style w:type="paragraph" w:styleId="1">
    <w:name w:val="heading 1"/>
    <w:next w:val="a"/>
    <w:link w:val="10"/>
    <w:uiPriority w:val="9"/>
    <w:unhideWhenUsed/>
    <w:qFormat/>
    <w:rsid w:val="00D06DB2"/>
    <w:pPr>
      <w:keepNext/>
      <w:keepLines/>
      <w:spacing w:after="5" w:line="249" w:lineRule="auto"/>
      <w:ind w:left="10" w:right="3" w:hanging="10"/>
      <w:jc w:val="center"/>
      <w:outlineLvl w:val="0"/>
    </w:pPr>
    <w:rPr>
      <w:rFonts w:ascii="Times New Roman" w:eastAsia="Times New Roman" w:hAnsi="Times New Roman" w:cs="Times New Roman"/>
      <w:color w:val="000000"/>
      <w:u w:val="single"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DB2"/>
    <w:rPr>
      <w:rFonts w:ascii="Times New Roman" w:eastAsia="Times New Roman" w:hAnsi="Times New Roman" w:cs="Times New Roman"/>
      <w:color w:val="000000"/>
      <w:u w:val="single" w:color="000000"/>
      <w:lang w:eastAsia="ru-RU"/>
    </w:rPr>
  </w:style>
  <w:style w:type="table" w:customStyle="1" w:styleId="TableGrid">
    <w:name w:val="TableGrid"/>
    <w:rsid w:val="00D06DB2"/>
    <w:pPr>
      <w:spacing w:after="0" w:line="240" w:lineRule="auto"/>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61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2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x@lux-energ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11</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dc:creator>
  <cp:keywords/>
  <dc:description/>
  <cp:lastModifiedBy>Русаков</cp:lastModifiedBy>
  <cp:revision>18</cp:revision>
  <dcterms:created xsi:type="dcterms:W3CDTF">2022-03-28T14:04:00Z</dcterms:created>
  <dcterms:modified xsi:type="dcterms:W3CDTF">2022-03-29T14:37:00Z</dcterms:modified>
</cp:coreProperties>
</file>